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888E4" w14:textId="70C21238" w:rsidR="00AC6650" w:rsidRPr="001120A9" w:rsidRDefault="00AC6650" w:rsidP="00C453DF">
      <w:pPr>
        <w:pStyle w:val="CRCoverPage"/>
        <w:tabs>
          <w:tab w:val="right" w:pos="9639"/>
        </w:tabs>
        <w:spacing w:after="0"/>
        <w:jc w:val="both"/>
        <w:rPr>
          <w:rFonts w:ascii="Times New Roman" w:hAnsi="Times New Roman"/>
          <w:b/>
          <w:i/>
          <w:noProof/>
          <w:sz w:val="24"/>
          <w:szCs w:val="24"/>
          <w:lang w:val="en-US" w:eastAsia="ko-KR"/>
        </w:rPr>
      </w:pPr>
      <w:bookmarkStart w:id="0" w:name="OLE_LINK1"/>
      <w:bookmarkStart w:id="1" w:name="OLE_LINK2"/>
      <w:r w:rsidRPr="001120A9">
        <w:rPr>
          <w:rFonts w:ascii="Times New Roman" w:hAnsi="Times New Roman"/>
          <w:b/>
          <w:noProof/>
          <w:sz w:val="24"/>
          <w:szCs w:val="24"/>
        </w:rPr>
        <w:t>3GPP TSG RAN WG1 #10</w:t>
      </w:r>
      <w:r w:rsidR="00E902F4">
        <w:rPr>
          <w:rFonts w:ascii="Times New Roman" w:hAnsi="Times New Roman"/>
          <w:b/>
          <w:noProof/>
          <w:sz w:val="24"/>
          <w:szCs w:val="24"/>
        </w:rPr>
        <w:t>6</w:t>
      </w:r>
      <w:r w:rsidR="007353F0">
        <w:rPr>
          <w:rFonts w:ascii="Times New Roman" w:hAnsi="Times New Roman"/>
          <w:b/>
          <w:noProof/>
          <w:sz w:val="24"/>
          <w:szCs w:val="24"/>
        </w:rPr>
        <w:t>bis</w:t>
      </w:r>
      <w:r w:rsidR="00F7193E" w:rsidRPr="001120A9">
        <w:rPr>
          <w:rFonts w:ascii="Times New Roman" w:hAnsi="Times New Roman"/>
          <w:b/>
          <w:noProof/>
          <w:sz w:val="24"/>
          <w:szCs w:val="24"/>
        </w:rPr>
        <w:t>-</w:t>
      </w:r>
      <w:r w:rsidRPr="001120A9">
        <w:rPr>
          <w:rFonts w:ascii="Times New Roman" w:hAnsi="Times New Roman"/>
          <w:b/>
          <w:noProof/>
          <w:sz w:val="24"/>
          <w:szCs w:val="24"/>
        </w:rPr>
        <w:t>e</w:t>
      </w:r>
      <w:r w:rsidRPr="001120A9">
        <w:rPr>
          <w:rFonts w:ascii="Times New Roman" w:hAnsi="Times New Roman"/>
          <w:b/>
          <w:noProof/>
          <w:sz w:val="24"/>
          <w:szCs w:val="24"/>
        </w:rPr>
        <w:tab/>
      </w:r>
      <w:r w:rsidRPr="001120A9">
        <w:rPr>
          <w:rFonts w:ascii="Times New Roman" w:hAnsi="Times New Roman"/>
          <w:b/>
          <w:sz w:val="24"/>
          <w:szCs w:val="24"/>
        </w:rPr>
        <w:t xml:space="preserve">                                                                 </w:t>
      </w:r>
      <w:r w:rsidRPr="001120A9">
        <w:rPr>
          <w:rFonts w:ascii="Times New Roman" w:hAnsi="Times New Roman"/>
          <w:b/>
          <w:sz w:val="24"/>
          <w:szCs w:val="24"/>
          <w:lang w:eastAsia="ko-KR"/>
        </w:rPr>
        <w:t>R1-</w:t>
      </w:r>
      <w:r w:rsidR="00667931" w:rsidRPr="001120A9">
        <w:rPr>
          <w:rFonts w:ascii="Times New Roman" w:hAnsi="Times New Roman"/>
        </w:rPr>
        <w:t xml:space="preserve"> </w:t>
      </w:r>
      <w:r w:rsidR="001921F4" w:rsidRPr="001120A9">
        <w:rPr>
          <w:rFonts w:ascii="Times New Roman" w:hAnsi="Times New Roman"/>
          <w:b/>
          <w:sz w:val="24"/>
          <w:szCs w:val="24"/>
          <w:lang w:eastAsia="ko-KR"/>
        </w:rPr>
        <w:t>21</w:t>
      </w:r>
      <w:r w:rsidR="00EC6687" w:rsidRPr="00EC6687">
        <w:rPr>
          <w:rFonts w:ascii="Times New Roman" w:hAnsi="Times New Roman"/>
          <w:b/>
          <w:sz w:val="24"/>
          <w:szCs w:val="24"/>
          <w:lang w:eastAsia="ko-KR"/>
        </w:rPr>
        <w:t>0</w:t>
      </w:r>
      <w:r w:rsidR="007951EA" w:rsidRPr="007951EA">
        <w:rPr>
          <w:rFonts w:ascii="Times New Roman" w:hAnsi="Times New Roman"/>
          <w:b/>
          <w:sz w:val="24"/>
          <w:szCs w:val="24"/>
          <w:lang w:eastAsia="ko-KR"/>
        </w:rPr>
        <w:t>9482</w:t>
      </w:r>
    </w:p>
    <w:bookmarkEnd w:id="0"/>
    <w:bookmarkEnd w:id="1"/>
    <w:p w14:paraId="3FC86E51" w14:textId="5EE7C114" w:rsidR="00AC6650" w:rsidRPr="001120A9" w:rsidRDefault="00F7193E" w:rsidP="00C453DF">
      <w:pPr>
        <w:pStyle w:val="CRCoverPage"/>
        <w:rPr>
          <w:rFonts w:ascii="Times New Roman" w:hAnsi="Times New Roman"/>
          <w:b/>
          <w:noProof/>
          <w:sz w:val="24"/>
        </w:rPr>
      </w:pPr>
      <w:r w:rsidRPr="001120A9">
        <w:rPr>
          <w:rFonts w:ascii="Times New Roman" w:hAnsi="Times New Roman"/>
          <w:b/>
          <w:bCs/>
          <w:noProof/>
          <w:sz w:val="24"/>
          <w:szCs w:val="24"/>
        </w:rPr>
        <w:t>e-</w:t>
      </w:r>
      <w:r w:rsidRPr="00B52DA7">
        <w:rPr>
          <w:rFonts w:ascii="Times New Roman" w:hAnsi="Times New Roman"/>
          <w:b/>
          <w:noProof/>
          <w:sz w:val="24"/>
          <w:szCs w:val="24"/>
        </w:rPr>
        <w:t xml:space="preserve">Meeting, </w:t>
      </w:r>
      <w:r w:rsidR="003D7F89">
        <w:rPr>
          <w:rFonts w:ascii="Times New Roman" w:hAnsi="Times New Roman"/>
          <w:b/>
          <w:noProof/>
          <w:sz w:val="24"/>
          <w:szCs w:val="24"/>
        </w:rPr>
        <w:t>October</w:t>
      </w:r>
      <w:r w:rsidR="00B52DA7" w:rsidRPr="00B52DA7">
        <w:rPr>
          <w:rFonts w:ascii="Times New Roman" w:hAnsi="Times New Roman"/>
          <w:b/>
          <w:noProof/>
          <w:sz w:val="24"/>
          <w:szCs w:val="24"/>
        </w:rPr>
        <w:t xml:space="preserve"> 1</w:t>
      </w:r>
      <w:r w:rsidR="003D7F89">
        <w:rPr>
          <w:rFonts w:ascii="Times New Roman" w:hAnsi="Times New Roman"/>
          <w:b/>
          <w:noProof/>
          <w:sz w:val="24"/>
          <w:szCs w:val="24"/>
        </w:rPr>
        <w:t>1</w:t>
      </w:r>
      <w:r w:rsidR="00B52DA7" w:rsidRPr="00B52DA7">
        <w:rPr>
          <w:rFonts w:ascii="Times New Roman" w:hAnsi="Times New Roman"/>
          <w:b/>
          <w:noProof/>
          <w:sz w:val="24"/>
          <w:szCs w:val="24"/>
          <w:vertAlign w:val="superscript"/>
        </w:rPr>
        <w:t>th</w:t>
      </w:r>
      <w:r w:rsidR="00B52DA7" w:rsidRPr="00B52DA7">
        <w:rPr>
          <w:rFonts w:ascii="Times New Roman" w:hAnsi="Times New Roman"/>
          <w:b/>
          <w:noProof/>
          <w:sz w:val="24"/>
          <w:szCs w:val="24"/>
        </w:rPr>
        <w:t xml:space="preserve"> – </w:t>
      </w:r>
      <w:r w:rsidR="003D7F89">
        <w:rPr>
          <w:rFonts w:ascii="Times New Roman" w:hAnsi="Times New Roman"/>
          <w:b/>
          <w:noProof/>
          <w:sz w:val="24"/>
          <w:szCs w:val="24"/>
        </w:rPr>
        <w:t>19</w:t>
      </w:r>
      <w:r w:rsidR="00B52DA7" w:rsidRPr="00B52DA7">
        <w:rPr>
          <w:rFonts w:ascii="Times New Roman" w:hAnsi="Times New Roman"/>
          <w:b/>
          <w:noProof/>
          <w:sz w:val="24"/>
          <w:szCs w:val="24"/>
          <w:vertAlign w:val="superscript"/>
        </w:rPr>
        <w:t>th</w:t>
      </w:r>
      <w:r w:rsidR="00B52DA7" w:rsidRPr="00B52DA7">
        <w:rPr>
          <w:rFonts w:ascii="Times New Roman" w:hAnsi="Times New Roman"/>
          <w:b/>
          <w:noProof/>
          <w:sz w:val="24"/>
          <w:szCs w:val="24"/>
        </w:rPr>
        <w:t>, 2021</w:t>
      </w:r>
    </w:p>
    <w:p w14:paraId="073CEAF4" w14:textId="77777777" w:rsidR="009441C3" w:rsidRPr="00EF3F8B" w:rsidRDefault="009441C3" w:rsidP="00C453DF">
      <w:pPr>
        <w:tabs>
          <w:tab w:val="center" w:pos="4536"/>
          <w:tab w:val="right" w:pos="9072"/>
        </w:tabs>
        <w:rPr>
          <w:rFonts w:eastAsia="MS Mincho"/>
          <w:b/>
          <w:bCs/>
          <w:sz w:val="22"/>
          <w:lang w:eastAsia="ja-JP"/>
        </w:rPr>
      </w:pPr>
    </w:p>
    <w:p w14:paraId="470E37BB" w14:textId="77777777" w:rsidR="002C4585" w:rsidRPr="001120A9" w:rsidRDefault="002C4585" w:rsidP="00C453DF">
      <w:pPr>
        <w:tabs>
          <w:tab w:val="left" w:pos="1500"/>
        </w:tabs>
        <w:overflowPunct w:val="0"/>
        <w:autoSpaceDE w:val="0"/>
        <w:autoSpaceDN w:val="0"/>
        <w:adjustRightInd w:val="0"/>
        <w:spacing w:after="60"/>
        <w:jc w:val="both"/>
        <w:textAlignment w:val="baseline"/>
        <w:rPr>
          <w:rFonts w:eastAsia="Malgun Gothic"/>
          <w:b/>
          <w:sz w:val="24"/>
          <w:lang w:eastAsia="ko-KR"/>
        </w:rPr>
      </w:pPr>
      <w:r w:rsidRPr="001120A9">
        <w:rPr>
          <w:rFonts w:eastAsia="MS Mincho"/>
          <w:b/>
          <w:sz w:val="24"/>
          <w:lang w:eastAsia="zh-CN"/>
        </w:rPr>
        <w:t>Agenda Item:</w:t>
      </w:r>
      <w:r w:rsidRPr="001120A9">
        <w:rPr>
          <w:rFonts w:eastAsia="MS Mincho"/>
          <w:b/>
          <w:sz w:val="24"/>
          <w:lang w:eastAsia="zh-CN"/>
        </w:rPr>
        <w:tab/>
      </w:r>
      <w:r w:rsidRPr="001120A9">
        <w:rPr>
          <w:rFonts w:eastAsia="MS Mincho"/>
          <w:b/>
          <w:sz w:val="24"/>
          <w:lang w:eastAsia="zh-CN"/>
        </w:rPr>
        <w:tab/>
      </w:r>
      <w:r w:rsidR="006901CB" w:rsidRPr="001120A9">
        <w:rPr>
          <w:rFonts w:eastAsia="Malgun Gothic"/>
          <w:sz w:val="24"/>
          <w:lang w:eastAsia="ko-KR"/>
        </w:rPr>
        <w:t>8</w:t>
      </w:r>
      <w:r w:rsidR="00A4340A" w:rsidRPr="001120A9">
        <w:rPr>
          <w:rFonts w:eastAsia="Malgun Gothic"/>
          <w:sz w:val="24"/>
          <w:lang w:eastAsia="ko-KR"/>
        </w:rPr>
        <w:t>.</w:t>
      </w:r>
      <w:r w:rsidR="006901CB" w:rsidRPr="001120A9">
        <w:rPr>
          <w:rFonts w:eastAsia="Malgun Gothic"/>
          <w:sz w:val="24"/>
          <w:lang w:eastAsia="ko-KR"/>
        </w:rPr>
        <w:t>3</w:t>
      </w:r>
      <w:r w:rsidR="000C68B1" w:rsidRPr="001120A9">
        <w:rPr>
          <w:rFonts w:eastAsia="Malgun Gothic"/>
          <w:sz w:val="24"/>
          <w:lang w:eastAsia="ko-KR"/>
        </w:rPr>
        <w:t>.</w:t>
      </w:r>
      <w:r w:rsidR="006901CB" w:rsidRPr="001120A9">
        <w:rPr>
          <w:rFonts w:eastAsia="Malgun Gothic"/>
          <w:sz w:val="24"/>
          <w:lang w:eastAsia="ko-KR"/>
        </w:rPr>
        <w:t>1</w:t>
      </w:r>
      <w:r w:rsidR="000C68B1" w:rsidRPr="001120A9">
        <w:rPr>
          <w:rFonts w:eastAsia="Malgun Gothic"/>
          <w:sz w:val="24"/>
          <w:lang w:eastAsia="ko-KR"/>
        </w:rPr>
        <w:t>.</w:t>
      </w:r>
      <w:r w:rsidR="006901CB" w:rsidRPr="001120A9">
        <w:rPr>
          <w:rFonts w:eastAsia="Malgun Gothic"/>
          <w:sz w:val="24"/>
          <w:lang w:eastAsia="ko-KR"/>
        </w:rPr>
        <w:t>1</w:t>
      </w:r>
    </w:p>
    <w:p w14:paraId="077CD768" w14:textId="77777777" w:rsidR="002C4585" w:rsidRPr="001120A9" w:rsidRDefault="002C4585" w:rsidP="00C453DF">
      <w:pPr>
        <w:tabs>
          <w:tab w:val="left" w:pos="1500"/>
        </w:tabs>
        <w:overflowPunct w:val="0"/>
        <w:autoSpaceDE w:val="0"/>
        <w:autoSpaceDN w:val="0"/>
        <w:adjustRightInd w:val="0"/>
        <w:spacing w:after="60"/>
        <w:jc w:val="both"/>
        <w:textAlignment w:val="baseline"/>
        <w:rPr>
          <w:rFonts w:eastAsia="MS Mincho"/>
          <w:b/>
          <w:sz w:val="24"/>
          <w:lang w:eastAsia="zh-CN"/>
        </w:rPr>
      </w:pPr>
      <w:r w:rsidRPr="001120A9">
        <w:rPr>
          <w:rFonts w:eastAsia="MS Mincho"/>
          <w:b/>
          <w:sz w:val="24"/>
          <w:lang w:eastAsia="zh-CN"/>
        </w:rPr>
        <w:t>Source:</w:t>
      </w:r>
      <w:r w:rsidRPr="001120A9">
        <w:rPr>
          <w:rFonts w:eastAsia="MS Mincho"/>
          <w:b/>
          <w:sz w:val="24"/>
          <w:lang w:eastAsia="zh-CN"/>
        </w:rPr>
        <w:tab/>
      </w:r>
      <w:r w:rsidRPr="001120A9">
        <w:rPr>
          <w:rFonts w:eastAsia="MS Mincho"/>
          <w:b/>
          <w:sz w:val="24"/>
          <w:lang w:eastAsia="zh-CN"/>
        </w:rPr>
        <w:tab/>
      </w:r>
      <w:r w:rsidRPr="001120A9">
        <w:rPr>
          <w:rFonts w:eastAsia="MS Mincho"/>
          <w:sz w:val="24"/>
          <w:lang w:eastAsia="zh-CN"/>
        </w:rPr>
        <w:t>Samsung</w:t>
      </w:r>
    </w:p>
    <w:p w14:paraId="5B60556B" w14:textId="01D99E5D" w:rsidR="00B14057" w:rsidRPr="001120A9" w:rsidRDefault="00EE4CF5" w:rsidP="00C453DF">
      <w:pPr>
        <w:tabs>
          <w:tab w:val="left" w:pos="1500"/>
        </w:tabs>
        <w:overflowPunct w:val="0"/>
        <w:autoSpaceDE w:val="0"/>
        <w:autoSpaceDN w:val="0"/>
        <w:adjustRightInd w:val="0"/>
        <w:spacing w:after="60"/>
        <w:jc w:val="both"/>
        <w:textAlignment w:val="baseline"/>
        <w:rPr>
          <w:rFonts w:eastAsia="DengXian"/>
          <w:sz w:val="24"/>
          <w:lang w:eastAsia="ko-KR"/>
        </w:rPr>
      </w:pPr>
      <w:r w:rsidRPr="001120A9">
        <w:rPr>
          <w:rFonts w:eastAsia="MS Mincho"/>
          <w:b/>
          <w:sz w:val="24"/>
          <w:lang w:eastAsia="zh-CN"/>
        </w:rPr>
        <w:t>Title:</w:t>
      </w:r>
      <w:r w:rsidRPr="001120A9">
        <w:rPr>
          <w:rFonts w:eastAsia="MS Mincho"/>
          <w:b/>
          <w:sz w:val="24"/>
          <w:lang w:eastAsia="zh-CN"/>
        </w:rPr>
        <w:tab/>
      </w:r>
      <w:r w:rsidR="004861D6" w:rsidRPr="001120A9">
        <w:rPr>
          <w:rFonts w:eastAsia="MS Mincho"/>
          <w:b/>
          <w:sz w:val="24"/>
          <w:lang w:eastAsia="zh-CN"/>
        </w:rPr>
        <w:tab/>
      </w:r>
      <w:r w:rsidR="006F1C31" w:rsidRPr="001120A9">
        <w:rPr>
          <w:rFonts w:eastAsia="MS Mincho"/>
          <w:sz w:val="24"/>
          <w:lang w:eastAsia="zh-CN"/>
        </w:rPr>
        <w:t xml:space="preserve">On </w:t>
      </w:r>
      <w:r w:rsidR="006F1714" w:rsidRPr="001120A9">
        <w:rPr>
          <w:rFonts w:eastAsia="Malgun Gothic"/>
          <w:sz w:val="24"/>
          <w:lang w:eastAsia="ko-KR"/>
        </w:rPr>
        <w:t xml:space="preserve">HARQ-ACK </w:t>
      </w:r>
      <w:r w:rsidR="002E794F" w:rsidRPr="001120A9">
        <w:rPr>
          <w:rFonts w:eastAsia="Malgun Gothic"/>
          <w:sz w:val="24"/>
          <w:lang w:eastAsia="ko-KR"/>
        </w:rPr>
        <w:t xml:space="preserve">reporting </w:t>
      </w:r>
      <w:r w:rsidR="006F1714" w:rsidRPr="001120A9">
        <w:rPr>
          <w:rFonts w:eastAsia="Malgun Gothic"/>
          <w:sz w:val="24"/>
          <w:lang w:eastAsia="ko-KR"/>
        </w:rPr>
        <w:t xml:space="preserve">enhancements </w:t>
      </w:r>
    </w:p>
    <w:p w14:paraId="19B9E342" w14:textId="77777777" w:rsidR="0085027B" w:rsidRPr="001120A9" w:rsidRDefault="0085027B" w:rsidP="00C453DF">
      <w:pPr>
        <w:tabs>
          <w:tab w:val="left" w:pos="1500"/>
        </w:tabs>
        <w:overflowPunct w:val="0"/>
        <w:autoSpaceDE w:val="0"/>
        <w:autoSpaceDN w:val="0"/>
        <w:adjustRightInd w:val="0"/>
        <w:spacing w:after="60"/>
        <w:jc w:val="both"/>
        <w:textAlignment w:val="baseline"/>
        <w:rPr>
          <w:rFonts w:eastAsia="MS Mincho"/>
          <w:b/>
          <w:sz w:val="24"/>
          <w:lang w:eastAsia="zh-CN"/>
        </w:rPr>
      </w:pPr>
      <w:r w:rsidRPr="001120A9">
        <w:rPr>
          <w:rFonts w:eastAsia="MS Mincho"/>
          <w:b/>
          <w:sz w:val="24"/>
          <w:lang w:eastAsia="zh-CN"/>
        </w:rPr>
        <w:t>Document for:</w:t>
      </w:r>
      <w:r w:rsidR="00F07F6D" w:rsidRPr="001120A9">
        <w:rPr>
          <w:rFonts w:eastAsia="Malgun Gothic"/>
          <w:b/>
          <w:sz w:val="24"/>
          <w:lang w:eastAsia="ko-KR"/>
        </w:rPr>
        <w:tab/>
      </w:r>
      <w:r w:rsidR="00F07F6D" w:rsidRPr="001120A9">
        <w:rPr>
          <w:rFonts w:eastAsia="Malgun Gothic"/>
          <w:b/>
          <w:sz w:val="24"/>
          <w:lang w:eastAsia="ko-KR"/>
        </w:rPr>
        <w:tab/>
      </w:r>
      <w:r w:rsidR="00075951" w:rsidRPr="001120A9">
        <w:rPr>
          <w:rFonts w:eastAsia="MS Mincho"/>
          <w:sz w:val="24"/>
          <w:lang w:eastAsia="zh-CN"/>
        </w:rPr>
        <w:t>Discussion and decision</w:t>
      </w:r>
    </w:p>
    <w:p w14:paraId="0B501859" w14:textId="77777777" w:rsidR="00B06A7B" w:rsidRPr="001120A9" w:rsidRDefault="006434C4" w:rsidP="00C453DF">
      <w:pPr>
        <w:pStyle w:val="Heading1"/>
        <w:spacing w:before="0" w:after="60"/>
        <w:ind w:left="432" w:hanging="403"/>
        <w:jc w:val="both"/>
        <w:rPr>
          <w:rFonts w:ascii="Times New Roman" w:hAnsi="Times New Roman"/>
          <w:lang w:val="en-US" w:eastAsia="ko-KR"/>
        </w:rPr>
      </w:pPr>
      <w:r w:rsidRPr="001120A9">
        <w:rPr>
          <w:rFonts w:ascii="Times New Roman" w:hAnsi="Times New Roman"/>
          <w:lang w:val="en-US" w:eastAsia="ko-KR"/>
        </w:rPr>
        <w:t>Introduction</w:t>
      </w:r>
    </w:p>
    <w:p w14:paraId="51B86566" w14:textId="68B8EFC5" w:rsidR="006B258E" w:rsidRPr="001120A9" w:rsidRDefault="003155AF" w:rsidP="00FF42FE">
      <w:pPr>
        <w:spacing w:after="0"/>
        <w:jc w:val="both"/>
        <w:rPr>
          <w:lang w:val="en-US" w:eastAsia="ko-KR"/>
        </w:rPr>
      </w:pPr>
      <w:r w:rsidRPr="001120A9">
        <w:rPr>
          <w:lang w:val="en-US" w:eastAsia="ko-KR"/>
        </w:rPr>
        <w:t>T</w:t>
      </w:r>
      <w:r w:rsidR="006B258E" w:rsidRPr="001120A9">
        <w:rPr>
          <w:lang w:val="en-US" w:eastAsia="ko-KR"/>
        </w:rPr>
        <w:t xml:space="preserve">his contribution </w:t>
      </w:r>
      <w:r w:rsidR="0068487E" w:rsidRPr="001120A9">
        <w:rPr>
          <w:lang w:val="en-US" w:eastAsia="ko-KR"/>
        </w:rPr>
        <w:t>discusses</w:t>
      </w:r>
      <w:r w:rsidR="002E794F" w:rsidRPr="001120A9">
        <w:rPr>
          <w:lang w:val="en-US" w:eastAsia="ko-KR"/>
        </w:rPr>
        <w:t xml:space="preserve"> remaining issues</w:t>
      </w:r>
      <w:r w:rsidR="00DA2EC2" w:rsidRPr="001120A9">
        <w:rPr>
          <w:lang w:val="en-US" w:eastAsia="ko-KR"/>
        </w:rPr>
        <w:t xml:space="preserve"> (SPS HARQ-ACK deferring, </w:t>
      </w:r>
      <w:r w:rsidR="00280B8C" w:rsidRPr="001120A9">
        <w:rPr>
          <w:lang w:val="en-US" w:eastAsia="ko-KR"/>
        </w:rPr>
        <w:t>R</w:t>
      </w:r>
      <w:r w:rsidR="00DA2EC2" w:rsidRPr="001120A9">
        <w:rPr>
          <w:lang w:val="en-US" w:eastAsia="ko-KR"/>
        </w:rPr>
        <w:t>etransmission of cancelled HARQ, SPS HARQ skipping/payload size reduction, PUCCH repetition, Sub-slot based Type 1 HARQ-ACK CB, PUCCH carrier switching</w:t>
      </w:r>
      <w:r w:rsidR="006734D9">
        <w:rPr>
          <w:lang w:val="en-US" w:eastAsia="ko-KR"/>
        </w:rPr>
        <w:t>,</w:t>
      </w:r>
      <w:r w:rsidR="00DA2EC2" w:rsidRPr="001120A9">
        <w:rPr>
          <w:lang w:val="en-US" w:eastAsia="ko-KR"/>
        </w:rPr>
        <w:t xml:space="preserve"> and other</w:t>
      </w:r>
      <w:r w:rsidR="006734D9">
        <w:rPr>
          <w:lang w:val="en-US" w:eastAsia="ko-KR"/>
        </w:rPr>
        <w:t>s</w:t>
      </w:r>
      <w:r w:rsidR="00DA2EC2" w:rsidRPr="001120A9">
        <w:rPr>
          <w:lang w:val="en-US" w:eastAsia="ko-KR"/>
        </w:rPr>
        <w:t>)</w:t>
      </w:r>
      <w:r w:rsidR="002E794F" w:rsidRPr="001120A9">
        <w:rPr>
          <w:lang w:val="en-US" w:eastAsia="ko-KR"/>
        </w:rPr>
        <w:t xml:space="preserve"> for </w:t>
      </w:r>
      <w:r w:rsidR="002C23B6" w:rsidRPr="001120A9">
        <w:rPr>
          <w:lang w:val="en-US" w:eastAsia="ko-KR"/>
        </w:rPr>
        <w:t xml:space="preserve">HARQ-ACK </w:t>
      </w:r>
      <w:r w:rsidR="002E794F" w:rsidRPr="001120A9">
        <w:rPr>
          <w:lang w:val="en-US" w:eastAsia="ko-KR"/>
        </w:rPr>
        <w:t xml:space="preserve">reporting in Rel-17 </w:t>
      </w:r>
      <w:proofErr w:type="spellStart"/>
      <w:r w:rsidR="002E794F" w:rsidRPr="001120A9">
        <w:rPr>
          <w:lang w:val="en-US" w:eastAsia="ko-KR"/>
        </w:rPr>
        <w:t>IIoT</w:t>
      </w:r>
      <w:proofErr w:type="spellEnd"/>
      <w:r w:rsidR="006C5235" w:rsidRPr="001120A9">
        <w:rPr>
          <w:lang w:val="en-US" w:eastAsia="ko-KR"/>
        </w:rPr>
        <w:t xml:space="preserve">. </w:t>
      </w:r>
    </w:p>
    <w:p w14:paraId="2A16DF82" w14:textId="77777777" w:rsidR="00AA0B8B" w:rsidRPr="001120A9" w:rsidRDefault="00AA0B8B" w:rsidP="00C453DF">
      <w:pPr>
        <w:spacing w:after="0"/>
        <w:ind w:firstLineChars="142" w:firstLine="284"/>
        <w:jc w:val="both"/>
        <w:rPr>
          <w:lang w:val="en-US" w:eastAsia="ko-KR"/>
        </w:rPr>
      </w:pPr>
    </w:p>
    <w:p w14:paraId="4A8955D1" w14:textId="77777777" w:rsidR="00D91AAB" w:rsidRPr="001120A9" w:rsidRDefault="00282942" w:rsidP="00C453DF">
      <w:pPr>
        <w:pStyle w:val="Heading1"/>
        <w:pBdr>
          <w:top w:val="single" w:sz="12" w:space="2" w:color="auto"/>
        </w:pBdr>
        <w:spacing w:before="0" w:after="60"/>
        <w:ind w:left="432" w:hanging="432"/>
        <w:jc w:val="both"/>
        <w:rPr>
          <w:rFonts w:ascii="Times New Roman" w:eastAsia="SimSun" w:hAnsi="Times New Roman"/>
          <w:lang w:eastAsia="zh-CN"/>
        </w:rPr>
      </w:pPr>
      <w:r w:rsidRPr="001120A9">
        <w:rPr>
          <w:rFonts w:ascii="Times New Roman" w:eastAsia="SimSun" w:hAnsi="Times New Roman"/>
          <w:lang w:eastAsia="zh-CN"/>
        </w:rPr>
        <w:t>Discussion</w:t>
      </w:r>
    </w:p>
    <w:p w14:paraId="11AE19BB" w14:textId="77777777" w:rsidR="00D02CB4" w:rsidRPr="001120A9" w:rsidRDefault="00D02CB4" w:rsidP="00C453DF">
      <w:pPr>
        <w:pStyle w:val="ListParagraph"/>
        <w:keepNext/>
        <w:keepLines/>
        <w:numPr>
          <w:ilvl w:val="0"/>
          <w:numId w:val="5"/>
        </w:numPr>
        <w:spacing w:before="180" w:after="180"/>
        <w:outlineLvl w:val="1"/>
        <w:rPr>
          <w:rFonts w:ascii="Times New Roman" w:eastAsia="SimSun" w:hAnsi="Times New Roman"/>
          <w:vanish/>
          <w:kern w:val="2"/>
          <w:sz w:val="32"/>
          <w:szCs w:val="20"/>
          <w:lang w:val="en-GB"/>
        </w:rPr>
      </w:pPr>
    </w:p>
    <w:p w14:paraId="5F1DD680" w14:textId="77777777" w:rsidR="00D02CB4" w:rsidRPr="001120A9" w:rsidRDefault="00D02CB4" w:rsidP="00C453DF">
      <w:pPr>
        <w:pStyle w:val="ListParagraph"/>
        <w:keepNext/>
        <w:keepLines/>
        <w:numPr>
          <w:ilvl w:val="0"/>
          <w:numId w:val="5"/>
        </w:numPr>
        <w:spacing w:before="180" w:after="180"/>
        <w:outlineLvl w:val="1"/>
        <w:rPr>
          <w:rFonts w:ascii="Times New Roman" w:eastAsia="SimSun" w:hAnsi="Times New Roman"/>
          <w:vanish/>
          <w:kern w:val="2"/>
          <w:sz w:val="32"/>
          <w:szCs w:val="20"/>
          <w:lang w:val="en-GB"/>
        </w:rPr>
      </w:pPr>
    </w:p>
    <w:p w14:paraId="02847455" w14:textId="2E6D5F63" w:rsidR="007820E6" w:rsidRPr="001120A9" w:rsidRDefault="007820E6" w:rsidP="00C453DF">
      <w:pPr>
        <w:pStyle w:val="Heading2"/>
        <w:rPr>
          <w:rFonts w:ascii="Times New Roman" w:hAnsi="Times New Roman"/>
          <w:color w:val="auto"/>
          <w:lang w:eastAsia="zh-CN"/>
        </w:rPr>
      </w:pPr>
      <w:r w:rsidRPr="001120A9">
        <w:rPr>
          <w:rFonts w:ascii="Times New Roman" w:hAnsi="Times New Roman"/>
          <w:color w:val="auto"/>
        </w:rPr>
        <w:t>SPS HARQ-ACK deferring</w:t>
      </w:r>
      <w:r w:rsidR="0000395F" w:rsidRPr="001120A9">
        <w:rPr>
          <w:rFonts w:ascii="Times New Roman" w:hAnsi="Times New Roman"/>
          <w:color w:val="auto"/>
        </w:rPr>
        <w:t>/dropping for TDD</w:t>
      </w:r>
    </w:p>
    <w:p w14:paraId="2A988AF5" w14:textId="74B54E60" w:rsidR="00C61189" w:rsidRPr="00A86033" w:rsidRDefault="00CE63C1" w:rsidP="00C453DF">
      <w:pPr>
        <w:jc w:val="both"/>
        <w:rPr>
          <w:lang w:val="x-none" w:eastAsia="ko-KR"/>
        </w:rPr>
      </w:pPr>
      <w:r>
        <w:rPr>
          <w:lang w:val="en-US" w:eastAsia="ko-KR"/>
        </w:rPr>
        <w:t>There were good progresses of this topic</w:t>
      </w:r>
      <w:r w:rsidR="008F5CE2">
        <w:rPr>
          <w:rFonts w:hint="eastAsia"/>
          <w:lang w:val="x-none" w:eastAsia="ko-KR"/>
        </w:rPr>
        <w:t xml:space="preserve">. </w:t>
      </w:r>
      <w:r>
        <w:rPr>
          <w:lang w:val="x-none" w:eastAsia="ko-KR"/>
        </w:rPr>
        <w:t>Following agreement</w:t>
      </w:r>
      <w:r w:rsidR="00206B1C">
        <w:rPr>
          <w:lang w:val="x-none" w:eastAsia="ko-KR"/>
        </w:rPr>
        <w:t>s</w:t>
      </w:r>
      <w:r>
        <w:rPr>
          <w:lang w:val="x-none" w:eastAsia="ko-KR"/>
        </w:rPr>
        <w:t xml:space="preserve"> </w:t>
      </w:r>
      <w:r w:rsidR="00206B1C">
        <w:rPr>
          <w:lang w:val="x-none" w:eastAsia="ko-KR"/>
        </w:rPr>
        <w:t xml:space="preserve">were </w:t>
      </w:r>
      <w:r>
        <w:rPr>
          <w:lang w:val="x-none" w:eastAsia="ko-KR"/>
        </w:rPr>
        <w:t xml:space="preserve">achieved during RAN1#106-e. </w:t>
      </w:r>
    </w:p>
    <w:tbl>
      <w:tblPr>
        <w:tblStyle w:val="TableGrid"/>
        <w:tblW w:w="0" w:type="auto"/>
        <w:tblLook w:val="04A0" w:firstRow="1" w:lastRow="0" w:firstColumn="1" w:lastColumn="0" w:noHBand="0" w:noVBand="1"/>
      </w:tblPr>
      <w:tblGrid>
        <w:gridCol w:w="9737"/>
      </w:tblGrid>
      <w:tr w:rsidR="0000395F" w:rsidRPr="001120A9" w14:paraId="5EC58FC6" w14:textId="77777777" w:rsidTr="0000395F">
        <w:tc>
          <w:tcPr>
            <w:tcW w:w="9737" w:type="dxa"/>
          </w:tcPr>
          <w:p w14:paraId="52344E9C" w14:textId="77777777" w:rsidR="00CE63C1" w:rsidRPr="0027749D" w:rsidRDefault="00CE63C1" w:rsidP="00CE63C1">
            <w:pPr>
              <w:spacing w:after="0"/>
              <w:jc w:val="both"/>
              <w:rPr>
                <w:rFonts w:ascii="Times" w:hAnsi="Times"/>
                <w:b/>
                <w:bCs/>
                <w:highlight w:val="green"/>
                <w:lang w:val="en-US" w:eastAsia="zh-CN"/>
              </w:rPr>
            </w:pPr>
            <w:r w:rsidRPr="0027749D">
              <w:rPr>
                <w:rFonts w:ascii="Times" w:hAnsi="Times"/>
                <w:b/>
                <w:bCs/>
                <w:highlight w:val="green"/>
                <w:lang w:val="en-US" w:eastAsia="zh-CN"/>
              </w:rPr>
              <w:t>Agreement</w:t>
            </w:r>
          </w:p>
          <w:p w14:paraId="3BB89203" w14:textId="77777777" w:rsidR="00CE63C1" w:rsidRPr="0027749D" w:rsidRDefault="00CE63C1" w:rsidP="00CE63C1">
            <w:pPr>
              <w:spacing w:after="0"/>
              <w:jc w:val="both"/>
              <w:rPr>
                <w:rFonts w:ascii="Times" w:hAnsi="Times"/>
                <w:lang w:val="en-US"/>
              </w:rPr>
            </w:pPr>
            <w:r w:rsidRPr="0027749D">
              <w:rPr>
                <w:rFonts w:ascii="Times" w:hAnsi="Times"/>
                <w:lang w:val="en-US"/>
              </w:rPr>
              <w:t>The SPS HARQ-ACK deferral is enabled per SPS configuration</w:t>
            </w:r>
          </w:p>
          <w:p w14:paraId="32C640AD" w14:textId="77777777" w:rsidR="00CE63C1" w:rsidRPr="0027749D" w:rsidRDefault="00CE63C1" w:rsidP="00F07406">
            <w:pPr>
              <w:numPr>
                <w:ilvl w:val="0"/>
                <w:numId w:val="16"/>
              </w:numPr>
              <w:spacing w:after="0" w:line="240" w:lineRule="auto"/>
              <w:contextualSpacing/>
              <w:jc w:val="both"/>
              <w:rPr>
                <w:rFonts w:ascii="Times" w:hAnsi="Times"/>
                <w:lang w:val="en-US" w:eastAsia="x-none"/>
              </w:rPr>
            </w:pPr>
            <w:r w:rsidRPr="0027749D">
              <w:rPr>
                <w:rFonts w:ascii="Times" w:hAnsi="Times"/>
                <w:lang w:val="en-US" w:eastAsia="x-none"/>
              </w:rPr>
              <w:t xml:space="preserve">Note: part of </w:t>
            </w:r>
            <w:proofErr w:type="spellStart"/>
            <w:r w:rsidRPr="0027749D">
              <w:rPr>
                <w:rFonts w:ascii="Times" w:hAnsi="Times"/>
                <w:lang w:val="en-US" w:eastAsia="x-none"/>
              </w:rPr>
              <w:t>sps-config</w:t>
            </w:r>
            <w:proofErr w:type="spellEnd"/>
            <w:r w:rsidRPr="0027749D">
              <w:rPr>
                <w:rFonts w:ascii="Times" w:hAnsi="Times"/>
                <w:lang w:val="en-US" w:eastAsia="x-none"/>
              </w:rPr>
              <w:t>, only HARQ-ACK of SPS PDSCH configurations enabled for deferral is in principle subject to deferral</w:t>
            </w:r>
          </w:p>
          <w:p w14:paraId="7AAC008A" w14:textId="77777777" w:rsidR="00CE63C1" w:rsidRPr="0027749D" w:rsidRDefault="00CE63C1" w:rsidP="00CE63C1">
            <w:pPr>
              <w:spacing w:after="0"/>
              <w:rPr>
                <w:rFonts w:ascii="Times" w:hAnsi="Times"/>
                <w:lang w:val="en-US" w:eastAsia="x-none"/>
              </w:rPr>
            </w:pPr>
          </w:p>
          <w:p w14:paraId="339DAA37" w14:textId="77777777" w:rsidR="00CE63C1" w:rsidRPr="0027749D" w:rsidRDefault="00CE63C1" w:rsidP="00CE63C1">
            <w:pPr>
              <w:spacing w:after="0"/>
              <w:rPr>
                <w:rFonts w:ascii="Times" w:hAnsi="Times"/>
                <w:b/>
                <w:bCs/>
                <w:highlight w:val="green"/>
                <w:lang w:val="en-US" w:eastAsia="x-none"/>
              </w:rPr>
            </w:pPr>
            <w:r w:rsidRPr="0027749D">
              <w:rPr>
                <w:rFonts w:ascii="Times" w:hAnsi="Times"/>
                <w:b/>
                <w:bCs/>
                <w:highlight w:val="green"/>
                <w:lang w:val="en-US" w:eastAsia="x-none"/>
              </w:rPr>
              <w:t>Agreement</w:t>
            </w:r>
          </w:p>
          <w:p w14:paraId="4297D207" w14:textId="77777777" w:rsidR="00CE63C1" w:rsidRPr="0027749D" w:rsidRDefault="00CE63C1" w:rsidP="00CE63C1">
            <w:pPr>
              <w:spacing w:after="0"/>
              <w:rPr>
                <w:rFonts w:ascii="Times" w:hAnsi="Times"/>
                <w:lang w:eastAsia="zh-CN"/>
              </w:rPr>
            </w:pPr>
            <w:r w:rsidRPr="0027749D">
              <w:rPr>
                <w:rFonts w:ascii="Times" w:hAnsi="Times"/>
                <w:lang w:eastAsia="zh-CN"/>
              </w:rPr>
              <w:t xml:space="preserve">Definition of when to defer from the initial slot: </w:t>
            </w:r>
          </w:p>
          <w:p w14:paraId="55612C69" w14:textId="77777777" w:rsidR="00CE63C1" w:rsidRPr="0027749D" w:rsidRDefault="00CE63C1" w:rsidP="00F07406">
            <w:pPr>
              <w:numPr>
                <w:ilvl w:val="0"/>
                <w:numId w:val="16"/>
              </w:numPr>
              <w:spacing w:after="0" w:line="240" w:lineRule="auto"/>
              <w:contextualSpacing/>
              <w:rPr>
                <w:rFonts w:ascii="Times" w:eastAsia="Malgun Gothic" w:hAnsi="Times"/>
                <w:lang w:eastAsia="zh-CN"/>
              </w:rPr>
            </w:pPr>
            <w:r w:rsidRPr="0027749D">
              <w:rPr>
                <w:rFonts w:ascii="Times" w:eastAsia="Malgun Gothic" w:hAnsi="Times"/>
                <w:iCs/>
                <w:lang w:eastAsia="zh-CN"/>
              </w:rPr>
              <w:t>Alt1: Deferral only, if the SPS HARQ-ACK in the initial slot/sub-slot cannot be transmitted as the resulting PUCCH resource for transmission using the PUCCH by</w:t>
            </w:r>
            <w:r w:rsidRPr="0027749D">
              <w:rPr>
                <w:rFonts w:ascii="Times" w:eastAsia="Malgun Gothic" w:hAnsi="Times"/>
                <w:lang w:eastAsia="zh-CN"/>
              </w:rPr>
              <w:t xml:space="preserve"> SPS-PUCCH-AN-List-r16 </w:t>
            </w:r>
            <w:r w:rsidRPr="0027749D">
              <w:rPr>
                <w:rFonts w:ascii="Times" w:eastAsia="Malgun Gothic" w:hAnsi="Times"/>
                <w:iCs/>
                <w:lang w:eastAsia="zh-CN"/>
              </w:rPr>
              <w:t>or</w:t>
            </w:r>
            <w:r w:rsidRPr="0027749D">
              <w:rPr>
                <w:rFonts w:ascii="Times" w:eastAsia="Malgun Gothic" w:hAnsi="Times"/>
                <w:lang w:eastAsia="zh-CN"/>
              </w:rPr>
              <w:t xml:space="preserve"> n1PUCCH-AN </w:t>
            </w:r>
            <w:r w:rsidRPr="0027749D">
              <w:rPr>
                <w:rFonts w:ascii="Times" w:eastAsia="Malgun Gothic" w:hAnsi="Times"/>
                <w:iCs/>
                <w:lang w:eastAsia="zh-CN"/>
              </w:rPr>
              <w:t>is not valid</w:t>
            </w:r>
          </w:p>
          <w:p w14:paraId="0BF19822" w14:textId="77777777" w:rsidR="00CE63C1" w:rsidRPr="0027749D" w:rsidRDefault="00CE63C1" w:rsidP="00CE63C1">
            <w:pPr>
              <w:rPr>
                <w:lang w:eastAsia="zh-CN"/>
              </w:rPr>
            </w:pPr>
          </w:p>
          <w:p w14:paraId="4E65F79D" w14:textId="77777777" w:rsidR="00CE63C1" w:rsidRPr="0027749D" w:rsidRDefault="00CE63C1" w:rsidP="00CE63C1">
            <w:pPr>
              <w:spacing w:after="0"/>
              <w:jc w:val="both"/>
              <w:rPr>
                <w:rFonts w:ascii="Times" w:eastAsia="Malgun Gothic" w:hAnsi="Times" w:cs="Times"/>
                <w:b/>
                <w:bCs/>
                <w:lang w:val="en-US" w:eastAsia="zh-CN"/>
              </w:rPr>
            </w:pPr>
            <w:r w:rsidRPr="0027749D">
              <w:rPr>
                <w:rFonts w:ascii="Times" w:hAnsi="Times" w:cs="Times"/>
                <w:b/>
                <w:bCs/>
                <w:highlight w:val="green"/>
                <w:lang w:eastAsia="zh-CN"/>
              </w:rPr>
              <w:t>Agreement</w:t>
            </w:r>
            <w:r w:rsidRPr="0027749D">
              <w:rPr>
                <w:rFonts w:ascii="Times" w:hAnsi="Times" w:cs="Times"/>
                <w:b/>
                <w:bCs/>
                <w:lang w:eastAsia="zh-CN"/>
              </w:rPr>
              <w:t xml:space="preserve"> </w:t>
            </w:r>
          </w:p>
          <w:p w14:paraId="38D922C5" w14:textId="77777777" w:rsidR="00CE63C1" w:rsidRPr="0027749D" w:rsidRDefault="00CE63C1" w:rsidP="00CE63C1">
            <w:pPr>
              <w:spacing w:after="0"/>
              <w:jc w:val="both"/>
              <w:rPr>
                <w:rFonts w:ascii="Times" w:hAnsi="Times" w:cs="Times"/>
                <w:bCs/>
                <w:lang w:eastAsia="zh-CN"/>
              </w:rPr>
            </w:pPr>
            <w:r w:rsidRPr="0027749D">
              <w:rPr>
                <w:rFonts w:ascii="Times" w:hAnsi="Times" w:cs="Times"/>
                <w:bCs/>
                <w:lang w:eastAsia="zh-CN"/>
              </w:rPr>
              <w:t>For SPS HARQ-ACK deferral, the maximum deferral value in terms of k1+k1</w:t>
            </w:r>
            <w:r w:rsidRPr="0027749D">
              <w:rPr>
                <w:rFonts w:ascii="Times" w:hAnsi="Times" w:cs="Times"/>
                <w:bCs/>
                <w:vertAlign w:val="subscript"/>
                <w:lang w:eastAsia="zh-CN"/>
              </w:rPr>
              <w:t xml:space="preserve">def </w:t>
            </w:r>
            <w:r w:rsidRPr="0027749D">
              <w:rPr>
                <w:rFonts w:ascii="Times" w:hAnsi="Times" w:cs="Times"/>
                <w:bCs/>
                <w:lang w:eastAsia="zh-CN"/>
              </w:rPr>
              <w:t>is RRC configured per SPS configuration.</w:t>
            </w:r>
          </w:p>
          <w:p w14:paraId="7D17A625" w14:textId="77777777" w:rsidR="00CE63C1" w:rsidRPr="0027749D" w:rsidRDefault="00CE63C1" w:rsidP="00CE63C1">
            <w:pPr>
              <w:spacing w:after="0"/>
              <w:jc w:val="both"/>
              <w:rPr>
                <w:rFonts w:ascii="Times" w:hAnsi="Times" w:cs="Times"/>
                <w:b/>
                <w:bCs/>
                <w:color w:val="0070C0"/>
                <w:highlight w:val="yellow"/>
                <w:lang w:eastAsia="zh-CN"/>
              </w:rPr>
            </w:pPr>
          </w:p>
          <w:p w14:paraId="0F4DDDB1" w14:textId="77777777" w:rsidR="00CE63C1" w:rsidRPr="0027749D" w:rsidRDefault="00CE63C1" w:rsidP="00CE63C1">
            <w:pPr>
              <w:spacing w:after="0"/>
              <w:jc w:val="both"/>
              <w:rPr>
                <w:rFonts w:ascii="Times" w:hAnsi="Times" w:cs="Times"/>
                <w:b/>
                <w:bCs/>
                <w:lang w:eastAsia="zh-CN"/>
              </w:rPr>
            </w:pPr>
            <w:r w:rsidRPr="0027749D">
              <w:rPr>
                <w:rFonts w:ascii="Times" w:hAnsi="Times" w:cs="Times"/>
                <w:b/>
                <w:bCs/>
                <w:highlight w:val="green"/>
                <w:lang w:eastAsia="zh-CN"/>
              </w:rPr>
              <w:t>Agreement</w:t>
            </w:r>
          </w:p>
          <w:p w14:paraId="393E99B5" w14:textId="77777777" w:rsidR="00CE63C1" w:rsidRPr="0027749D" w:rsidRDefault="00CE63C1" w:rsidP="00CE63C1">
            <w:pPr>
              <w:spacing w:after="0"/>
              <w:jc w:val="both"/>
              <w:rPr>
                <w:rFonts w:ascii="Times" w:hAnsi="Times" w:cs="Times"/>
                <w:bCs/>
                <w:lang w:eastAsia="zh-CN"/>
              </w:rPr>
            </w:pPr>
            <w:r w:rsidRPr="0027749D">
              <w:rPr>
                <w:rFonts w:ascii="Times" w:hAnsi="Times" w:cs="Times"/>
                <w:bCs/>
                <w:lang w:eastAsia="zh-CN"/>
              </w:rPr>
              <w:t>For SPS HARQ-ACK deferral, only SPS HARQ bits subject to deferral from HARQ-ACK codebook from an initial PUCCH slot are deferred to the target PUCCH slot</w:t>
            </w:r>
          </w:p>
          <w:p w14:paraId="319B7664" w14:textId="77777777" w:rsidR="00CE63C1" w:rsidRPr="0027749D" w:rsidRDefault="00CE63C1" w:rsidP="00CE63C1">
            <w:pPr>
              <w:spacing w:after="0"/>
              <w:rPr>
                <w:rFonts w:ascii="Times" w:hAnsi="Times" w:cs="Times"/>
                <w:color w:val="000000"/>
                <w:lang w:eastAsia="ko-KR"/>
              </w:rPr>
            </w:pPr>
          </w:p>
          <w:p w14:paraId="3419B8AA" w14:textId="77777777" w:rsidR="00CE63C1" w:rsidRPr="0027749D" w:rsidRDefault="00CE63C1" w:rsidP="00CE63C1">
            <w:pPr>
              <w:spacing w:after="0"/>
              <w:jc w:val="both"/>
              <w:rPr>
                <w:rFonts w:ascii="Times" w:hAnsi="Times" w:cs="Times"/>
                <w:b/>
                <w:bCs/>
                <w:lang w:eastAsia="zh-CN"/>
              </w:rPr>
            </w:pPr>
            <w:r w:rsidRPr="0027749D">
              <w:rPr>
                <w:rFonts w:ascii="Times" w:hAnsi="Times" w:cs="Times"/>
                <w:b/>
                <w:bCs/>
                <w:highlight w:val="green"/>
                <w:lang w:eastAsia="zh-CN"/>
              </w:rPr>
              <w:t>Agreement</w:t>
            </w:r>
            <w:r w:rsidRPr="0027749D">
              <w:rPr>
                <w:rFonts w:ascii="Times" w:hAnsi="Times" w:cs="Times"/>
                <w:b/>
                <w:bCs/>
                <w:lang w:eastAsia="zh-CN"/>
              </w:rPr>
              <w:t xml:space="preserve"> </w:t>
            </w:r>
          </w:p>
          <w:p w14:paraId="59CE1F88" w14:textId="77777777" w:rsidR="00CE63C1" w:rsidRPr="0027749D" w:rsidRDefault="00CE63C1" w:rsidP="00CE63C1">
            <w:pPr>
              <w:spacing w:after="0"/>
              <w:jc w:val="both"/>
              <w:rPr>
                <w:rFonts w:ascii="Times" w:hAnsi="Times" w:cs="Times"/>
                <w:bCs/>
                <w:lang w:eastAsia="zh-CN"/>
              </w:rPr>
            </w:pPr>
            <w:r w:rsidRPr="0027749D">
              <w:rPr>
                <w:rFonts w:ascii="Times" w:hAnsi="Times" w:cs="Times"/>
                <w:bCs/>
                <w:lang w:eastAsia="zh-CN"/>
              </w:rPr>
              <w:t xml:space="preserve">For SPS HARQ-ACK deferral, deferred SPS HARQ bits from more than one ‘initial PUCCH slot’ can be jointly deferred to a target PUCCH slot </w:t>
            </w:r>
          </w:p>
          <w:p w14:paraId="539C9313" w14:textId="77777777" w:rsidR="00CE63C1" w:rsidRPr="0027749D" w:rsidRDefault="00CE63C1" w:rsidP="00CE63C1">
            <w:pPr>
              <w:rPr>
                <w:lang w:eastAsia="zh-CN"/>
              </w:rPr>
            </w:pPr>
          </w:p>
          <w:p w14:paraId="38C3249B" w14:textId="77777777" w:rsidR="00CE63C1" w:rsidRPr="0027749D" w:rsidRDefault="00CE63C1" w:rsidP="00CE63C1">
            <w:pPr>
              <w:spacing w:after="0"/>
              <w:rPr>
                <w:rFonts w:ascii="Times" w:hAnsi="Times"/>
                <w:b/>
                <w:bCs/>
                <w:highlight w:val="green"/>
                <w:lang w:val="en-US" w:eastAsia="x-none"/>
              </w:rPr>
            </w:pPr>
            <w:r w:rsidRPr="0027749D">
              <w:rPr>
                <w:rFonts w:ascii="Times" w:hAnsi="Times"/>
                <w:b/>
                <w:bCs/>
                <w:highlight w:val="green"/>
                <w:lang w:val="en-US" w:eastAsia="x-none"/>
              </w:rPr>
              <w:t>Agreement</w:t>
            </w:r>
          </w:p>
          <w:p w14:paraId="31602CF2" w14:textId="77777777" w:rsidR="00CE63C1" w:rsidRPr="0027749D" w:rsidRDefault="00CE63C1" w:rsidP="00CE63C1">
            <w:pPr>
              <w:spacing w:after="0"/>
              <w:rPr>
                <w:rFonts w:ascii="Times" w:hAnsi="Times"/>
                <w:lang w:val="en-US"/>
              </w:rPr>
            </w:pPr>
            <w:r w:rsidRPr="0027749D">
              <w:rPr>
                <w:rFonts w:ascii="Times" w:hAnsi="Times"/>
              </w:rPr>
              <w:t>For SPS HARQ-ACK deferral, the target PUCCH slot is defined as the next PUCCH slot where</w:t>
            </w:r>
            <w:r w:rsidRPr="0027749D">
              <w:rPr>
                <w:rFonts w:ascii="Times" w:hAnsi="Times"/>
                <w:i/>
                <w:iCs/>
              </w:rPr>
              <w:t xml:space="preserve"> sps-PUCCH-AN-List-r16</w:t>
            </w:r>
            <w:r w:rsidRPr="0027749D">
              <w:rPr>
                <w:rFonts w:ascii="Times" w:hAnsi="Times"/>
              </w:rPr>
              <w:t> or</w:t>
            </w:r>
            <w:r w:rsidRPr="0027749D">
              <w:rPr>
                <w:rFonts w:ascii="Times" w:hAnsi="Times"/>
                <w:i/>
                <w:iCs/>
              </w:rPr>
              <w:t> n1PUCCH-AN</w:t>
            </w:r>
            <w:r w:rsidRPr="0027749D">
              <w:rPr>
                <w:rFonts w:ascii="Times" w:hAnsi="Times"/>
              </w:rPr>
              <w:t> PUCCH resource is regarded as valid</w:t>
            </w:r>
            <w:r w:rsidRPr="0027749D">
              <w:rPr>
                <w:rFonts w:ascii="Times" w:hAnsi="Times"/>
                <w:i/>
                <w:iCs/>
              </w:rPr>
              <w:t>, </w:t>
            </w:r>
            <w:r w:rsidRPr="0027749D">
              <w:rPr>
                <w:rFonts w:ascii="Times" w:hAnsi="Times"/>
              </w:rPr>
              <w:t>or a PUCCH resource</w:t>
            </w:r>
            <w:r w:rsidRPr="0027749D">
              <w:rPr>
                <w:rFonts w:ascii="Times" w:hAnsi="Times"/>
                <w:i/>
                <w:iCs/>
              </w:rPr>
              <w:t> (from PUCCH-</w:t>
            </w:r>
            <w:proofErr w:type="spellStart"/>
            <w:r w:rsidRPr="0027749D">
              <w:rPr>
                <w:rFonts w:ascii="Times" w:hAnsi="Times"/>
                <w:i/>
                <w:iCs/>
              </w:rPr>
              <w:t>ResourceSet</w:t>
            </w:r>
            <w:proofErr w:type="spellEnd"/>
            <w:r w:rsidRPr="0027749D">
              <w:rPr>
                <w:rFonts w:ascii="Times" w:hAnsi="Times"/>
                <w:i/>
                <w:iCs/>
              </w:rPr>
              <w:t>, i.e. DG PDSCH HARQ multiplexed</w:t>
            </w:r>
            <w:r w:rsidRPr="0027749D">
              <w:rPr>
                <w:rFonts w:ascii="Times" w:hAnsi="Times"/>
              </w:rPr>
              <w:t>) is dynamically indicated</w:t>
            </w:r>
          </w:p>
          <w:p w14:paraId="51A90333" w14:textId="77777777" w:rsidR="00CE63C1" w:rsidRPr="0027749D" w:rsidRDefault="00CE63C1" w:rsidP="00F07406">
            <w:pPr>
              <w:numPr>
                <w:ilvl w:val="0"/>
                <w:numId w:val="17"/>
              </w:numPr>
              <w:spacing w:after="0" w:line="240" w:lineRule="auto"/>
              <w:jc w:val="both"/>
              <w:rPr>
                <w:rFonts w:ascii="Times" w:eastAsia="Times New Roman" w:hAnsi="Times"/>
              </w:rPr>
            </w:pPr>
            <w:r w:rsidRPr="0027749D">
              <w:rPr>
                <w:rFonts w:ascii="Times" w:eastAsia="Times New Roman" w:hAnsi="Times"/>
              </w:rPr>
              <w:lastRenderedPageBreak/>
              <w:t>The target PUCCH slot determination is based on the total HARQ-ACK payload size including deferred SPS HARQ-ACK information and non-deferred HARQ-ACK information (if any) of a candidate target PUCCH slot</w:t>
            </w:r>
          </w:p>
          <w:p w14:paraId="5BEC99B6" w14:textId="77777777" w:rsidR="00CE63C1" w:rsidRPr="0027749D" w:rsidRDefault="00CE63C1" w:rsidP="00F07406">
            <w:pPr>
              <w:numPr>
                <w:ilvl w:val="0"/>
                <w:numId w:val="17"/>
              </w:numPr>
              <w:spacing w:after="0" w:line="240" w:lineRule="auto"/>
              <w:jc w:val="both"/>
              <w:rPr>
                <w:rFonts w:ascii="Times" w:eastAsia="Times New Roman" w:hAnsi="Times"/>
              </w:rPr>
            </w:pPr>
            <w:r w:rsidRPr="0027749D">
              <w:rPr>
                <w:rFonts w:ascii="Times" w:eastAsia="Times New Roman" w:hAnsi="Times"/>
              </w:rPr>
              <w:t>The final PUCCH resource selection in the target PUCCH slot in terms of PUCCH resource set and PUCCH resource ID follows the Rel-16 procedures.</w:t>
            </w:r>
          </w:p>
          <w:p w14:paraId="1ED1C152" w14:textId="77777777" w:rsidR="00CE63C1" w:rsidRPr="0027749D" w:rsidRDefault="00CE63C1" w:rsidP="00CE63C1">
            <w:pPr>
              <w:spacing w:after="0"/>
              <w:rPr>
                <w:rFonts w:ascii="Times" w:hAnsi="Times"/>
                <w:b/>
                <w:bCs/>
                <w:highlight w:val="green"/>
                <w:lang w:val="en-US" w:eastAsia="x-none"/>
              </w:rPr>
            </w:pPr>
          </w:p>
          <w:p w14:paraId="6FF23756" w14:textId="77777777" w:rsidR="00CE63C1" w:rsidRPr="0027749D" w:rsidRDefault="00CE63C1" w:rsidP="00CE63C1">
            <w:pPr>
              <w:spacing w:after="0"/>
              <w:rPr>
                <w:rFonts w:ascii="Times" w:hAnsi="Times"/>
                <w:b/>
                <w:bCs/>
                <w:highlight w:val="green"/>
                <w:lang w:val="en-US" w:eastAsia="x-none"/>
              </w:rPr>
            </w:pPr>
            <w:r w:rsidRPr="0027749D">
              <w:rPr>
                <w:rFonts w:ascii="Times" w:hAnsi="Times"/>
                <w:b/>
                <w:bCs/>
                <w:highlight w:val="green"/>
                <w:lang w:val="en-US" w:eastAsia="x-none"/>
              </w:rPr>
              <w:t>Agreement</w:t>
            </w:r>
          </w:p>
          <w:p w14:paraId="3A41C232" w14:textId="77777777" w:rsidR="00CE63C1" w:rsidRPr="0027749D" w:rsidRDefault="00CE63C1" w:rsidP="00CE63C1">
            <w:pPr>
              <w:spacing w:after="0"/>
              <w:rPr>
                <w:rFonts w:ascii="Times" w:hAnsi="Times"/>
                <w:lang w:eastAsia="x-none"/>
              </w:rPr>
            </w:pPr>
            <w:r w:rsidRPr="0027749D">
              <w:rPr>
                <w:rFonts w:ascii="Times" w:hAnsi="Times"/>
                <w:lang w:eastAsia="zh-CN"/>
              </w:rPr>
              <w:t>For SPS HARQ-ACK deferral, if after the target PUCCH slot determination the deferred SPS HARQ-ACK cannot be transmitted, the deferred SPS HARQ-ACK bits are not further deferred and are dropped.</w:t>
            </w:r>
          </w:p>
          <w:p w14:paraId="07C3DDFF" w14:textId="77777777" w:rsidR="00CE63C1" w:rsidRPr="0027749D" w:rsidRDefault="00CE63C1" w:rsidP="00CE63C1">
            <w:pPr>
              <w:spacing w:after="0"/>
              <w:rPr>
                <w:rFonts w:ascii="Times" w:hAnsi="Times"/>
                <w:lang w:eastAsia="x-none"/>
              </w:rPr>
            </w:pPr>
          </w:p>
          <w:p w14:paraId="00282D59" w14:textId="77777777" w:rsidR="00CE63C1" w:rsidRPr="0027749D" w:rsidRDefault="00CE63C1" w:rsidP="00CE63C1">
            <w:pPr>
              <w:spacing w:after="0"/>
              <w:rPr>
                <w:rFonts w:ascii="Times" w:hAnsi="Times"/>
                <w:b/>
                <w:bCs/>
                <w:highlight w:val="green"/>
                <w:lang w:val="en-US" w:eastAsia="x-none"/>
              </w:rPr>
            </w:pPr>
            <w:r w:rsidRPr="0027749D">
              <w:rPr>
                <w:rFonts w:ascii="Times" w:hAnsi="Times"/>
                <w:b/>
                <w:bCs/>
                <w:highlight w:val="green"/>
                <w:lang w:val="en-US" w:eastAsia="x-none"/>
              </w:rPr>
              <w:t>Agreement</w:t>
            </w:r>
          </w:p>
          <w:p w14:paraId="20605B2B" w14:textId="77777777" w:rsidR="00CE63C1" w:rsidRPr="0027749D" w:rsidRDefault="00CE63C1" w:rsidP="00CE63C1">
            <w:pPr>
              <w:spacing w:after="0"/>
              <w:rPr>
                <w:rFonts w:ascii="Times" w:hAnsi="Times"/>
                <w:lang w:val="en-US" w:eastAsia="x-none"/>
              </w:rPr>
            </w:pPr>
            <w:r w:rsidRPr="0027749D">
              <w:rPr>
                <w:rFonts w:ascii="Times" w:hAnsi="Times"/>
                <w:lang w:val="en-US" w:eastAsia="x-none"/>
              </w:rPr>
              <w:t>For SPS HARQ-ACK deferral, in the target PUCCH slot the deferred SPS HARQ-ACK bits are appended to the initial HARQ bits / Type 1 or Type 2 codebook.</w:t>
            </w:r>
          </w:p>
          <w:p w14:paraId="2B963E11" w14:textId="77777777" w:rsidR="00CE63C1" w:rsidRPr="0027749D" w:rsidRDefault="00CE63C1" w:rsidP="00CE63C1">
            <w:pPr>
              <w:rPr>
                <w:lang w:eastAsia="zh-CN"/>
              </w:rPr>
            </w:pPr>
          </w:p>
          <w:p w14:paraId="3DD7D1F1" w14:textId="77777777" w:rsidR="00CE63C1" w:rsidRPr="0027749D" w:rsidRDefault="00CE63C1" w:rsidP="00CE63C1">
            <w:pPr>
              <w:spacing w:after="0"/>
              <w:rPr>
                <w:rFonts w:ascii="Times" w:hAnsi="Times"/>
                <w:b/>
                <w:bCs/>
                <w:highlight w:val="green"/>
                <w:lang w:val="en-US" w:eastAsia="x-none"/>
              </w:rPr>
            </w:pPr>
            <w:r w:rsidRPr="0027749D">
              <w:rPr>
                <w:rFonts w:ascii="Times" w:hAnsi="Times"/>
                <w:b/>
                <w:bCs/>
                <w:highlight w:val="green"/>
                <w:lang w:val="en-US" w:eastAsia="x-none"/>
              </w:rPr>
              <w:t>Agreement</w:t>
            </w:r>
          </w:p>
          <w:p w14:paraId="1B9DD422" w14:textId="77777777" w:rsidR="00CE63C1" w:rsidRPr="0027749D" w:rsidRDefault="00CE63C1" w:rsidP="00CE63C1">
            <w:pPr>
              <w:spacing w:after="0"/>
              <w:jc w:val="both"/>
              <w:rPr>
                <w:rFonts w:ascii="Times" w:hAnsi="Times" w:cs="Times"/>
                <w:bCs/>
                <w:lang w:val="en-US" w:eastAsia="zh-CN"/>
              </w:rPr>
            </w:pPr>
            <w:r w:rsidRPr="0027749D">
              <w:rPr>
                <w:rFonts w:ascii="Times" w:hAnsi="Times" w:cs="Times"/>
                <w:bCs/>
                <w:lang w:eastAsia="zh-CN"/>
              </w:rPr>
              <w:t xml:space="preserve">For SPS HARQ-ACK deferral, confirm the RAN1#104b-e working assumption with the following updates in </w:t>
            </w:r>
            <w:r w:rsidRPr="0027749D">
              <w:rPr>
                <w:rFonts w:ascii="Times" w:hAnsi="Times" w:cs="Times"/>
                <w:bCs/>
                <w:color w:val="FF0000"/>
                <w:lang w:eastAsia="zh-CN"/>
              </w:rPr>
              <w:t>RED</w:t>
            </w:r>
            <w:r w:rsidRPr="0027749D">
              <w:rPr>
                <w:rFonts w:ascii="Times" w:hAnsi="Times" w:cs="Times"/>
                <w:bCs/>
                <w:lang w:eastAsia="zh-CN"/>
              </w:rPr>
              <w:t>:</w:t>
            </w:r>
          </w:p>
          <w:p w14:paraId="10DFDE11" w14:textId="77777777" w:rsidR="00CE63C1" w:rsidRPr="0027749D" w:rsidRDefault="00CE63C1" w:rsidP="00CE63C1">
            <w:pPr>
              <w:spacing w:after="0"/>
              <w:jc w:val="both"/>
              <w:rPr>
                <w:rFonts w:ascii="Times" w:hAnsi="Times" w:cs="Times"/>
                <w:bCs/>
                <w:lang w:eastAsia="ja-JP"/>
              </w:rPr>
            </w:pPr>
            <w:r w:rsidRPr="0027749D">
              <w:rPr>
                <w:rFonts w:ascii="Times" w:hAnsi="Times" w:cs="Times"/>
                <w:bCs/>
              </w:rPr>
              <w:t xml:space="preserve">(working assumption) To handle the collision for the same HARQ process due to deferred SPS HARQ-ACK the following behaviour is to be specified: </w:t>
            </w:r>
          </w:p>
          <w:p w14:paraId="7756F11D" w14:textId="77777777" w:rsidR="00CE63C1" w:rsidRPr="0027749D" w:rsidRDefault="00CE63C1" w:rsidP="00F07406">
            <w:pPr>
              <w:numPr>
                <w:ilvl w:val="0"/>
                <w:numId w:val="16"/>
              </w:numPr>
              <w:spacing w:after="0" w:line="240" w:lineRule="auto"/>
              <w:contextualSpacing/>
              <w:rPr>
                <w:rFonts w:ascii="Times" w:hAnsi="Times" w:cs="Times"/>
                <w:bCs/>
                <w:lang w:val="en-US" w:eastAsia="zh-CN"/>
              </w:rPr>
            </w:pPr>
            <w:r w:rsidRPr="0027749D">
              <w:rPr>
                <w:rFonts w:ascii="Times" w:hAnsi="Times" w:cs="Times"/>
                <w:bCs/>
                <w:lang w:eastAsia="zh-CN"/>
              </w:rPr>
              <w:t xml:space="preserve">In case the UE is </w:t>
            </w:r>
            <w:r w:rsidRPr="0027749D">
              <w:rPr>
                <w:rFonts w:ascii="Times" w:hAnsi="Times" w:cs="Times"/>
                <w:bCs/>
                <w:color w:val="FF0000"/>
                <w:lang w:eastAsia="zh-CN"/>
              </w:rPr>
              <w:t xml:space="preserve">expected to </w:t>
            </w:r>
            <w:r w:rsidRPr="0027749D">
              <w:rPr>
                <w:rFonts w:ascii="Times" w:hAnsi="Times" w:cs="Times"/>
                <w:bCs/>
                <w:lang w:eastAsia="zh-CN"/>
              </w:rPr>
              <w:t>receive</w:t>
            </w:r>
            <w:r w:rsidRPr="0027749D">
              <w:rPr>
                <w:rFonts w:ascii="Times" w:hAnsi="Times" w:cs="Times"/>
                <w:bCs/>
                <w:strike/>
                <w:color w:val="FF0000"/>
                <w:lang w:eastAsia="zh-CN"/>
              </w:rPr>
              <w:t>s</w:t>
            </w:r>
            <w:r w:rsidRPr="0027749D">
              <w:rPr>
                <w:rFonts w:ascii="Times" w:hAnsi="Times" w:cs="Times"/>
                <w:bCs/>
                <w:lang w:eastAsia="zh-CN"/>
              </w:rPr>
              <w:t xml:space="preserve"> PDSCH of a certain HARQ Process ID </w:t>
            </w:r>
            <w:r w:rsidRPr="0027749D">
              <w:rPr>
                <w:rFonts w:ascii="Times" w:hAnsi="Times" w:cs="Times"/>
                <w:bCs/>
                <w:color w:val="FF0000"/>
                <w:lang w:eastAsia="zh-CN"/>
              </w:rPr>
              <w:t>according to TS 38.214 Sec. 5.1</w:t>
            </w:r>
            <w:r w:rsidRPr="0027749D">
              <w:rPr>
                <w:rFonts w:ascii="Times" w:hAnsi="Times" w:cs="Times"/>
                <w:bCs/>
                <w:lang w:eastAsia="zh-CN"/>
              </w:rPr>
              <w:t>, the deferred SPS HARQ bit(s) for this HARQ Process ID are dropped.</w:t>
            </w:r>
          </w:p>
          <w:p w14:paraId="29E20424" w14:textId="5D6CD58D" w:rsidR="0000395F" w:rsidRPr="001120A9" w:rsidRDefault="00CE63C1" w:rsidP="00F07406">
            <w:pPr>
              <w:pStyle w:val="ListParagraph"/>
              <w:numPr>
                <w:ilvl w:val="1"/>
                <w:numId w:val="9"/>
              </w:numPr>
              <w:spacing w:after="180" w:line="240" w:lineRule="auto"/>
              <w:contextualSpacing/>
              <w:jc w:val="both"/>
              <w:rPr>
                <w:rFonts w:ascii="Times New Roman" w:hAnsi="Times New Roman"/>
                <w:b/>
                <w:u w:val="single"/>
              </w:rPr>
            </w:pPr>
            <w:r w:rsidRPr="0027749D">
              <w:rPr>
                <w:rFonts w:ascii="Times" w:eastAsia="Batang" w:hAnsi="Times" w:cs="Times"/>
                <w:iCs/>
                <w:color w:val="FF0000"/>
                <w:sz w:val="20"/>
                <w:szCs w:val="20"/>
                <w:lang w:eastAsia="ko-KR"/>
              </w:rPr>
              <w:t>Note: there is no further discussion on specific handling for the case of DG PDSCH</w:t>
            </w:r>
            <w:r w:rsidRPr="0027749D">
              <w:rPr>
                <w:rFonts w:ascii="Times" w:eastAsia="Batang" w:hAnsi="Times" w:cs="Times"/>
                <w:iCs/>
                <w:color w:val="FF0000"/>
                <w:sz w:val="20"/>
                <w:szCs w:val="20"/>
              </w:rPr>
              <w:t xml:space="preserve"> with the same HARQ process ID</w:t>
            </w:r>
          </w:p>
        </w:tc>
      </w:tr>
    </w:tbl>
    <w:p w14:paraId="0B495325" w14:textId="07298C91" w:rsidR="003C4E3D" w:rsidRDefault="003C4E3D" w:rsidP="00C453DF">
      <w:pPr>
        <w:rPr>
          <w:lang w:eastAsia="ko-KR"/>
        </w:rPr>
      </w:pPr>
    </w:p>
    <w:p w14:paraId="131DEAEE" w14:textId="7CBD8038" w:rsidR="00825421" w:rsidRDefault="00825421" w:rsidP="00673DD6">
      <w:pPr>
        <w:jc w:val="both"/>
      </w:pPr>
      <w:r>
        <w:rPr>
          <w:rFonts w:eastAsia="DengXian"/>
          <w:lang w:eastAsia="zh-CN"/>
        </w:rPr>
        <w:t>In previous meetings, SPS HARQ-ACK deferral focused on PUCCH. It is not clear if a SPS HARQ-ACK can be multiplexed in a PUSCH</w:t>
      </w:r>
      <w:r w:rsidR="00F356A7">
        <w:rPr>
          <w:rFonts w:eastAsia="DengXian"/>
          <w:lang w:eastAsia="zh-CN"/>
        </w:rPr>
        <w:t xml:space="preserve"> or another PUCCH</w:t>
      </w:r>
      <w:r>
        <w:rPr>
          <w:rFonts w:eastAsia="DengXian"/>
          <w:lang w:eastAsia="zh-CN"/>
        </w:rPr>
        <w:t xml:space="preserve">, whether the SPS HARQ-ACK can still be deferred. It has been agreed to reuse </w:t>
      </w:r>
      <w:r>
        <w:t>Rel-16 UCI multiplexing </w:t>
      </w:r>
      <w:r w:rsidRPr="00DC6A5D">
        <w:t>/ PUCCH overriding rules</w:t>
      </w:r>
      <w:r>
        <w:t xml:space="preserve"> in the target slot in RAN1#104e. However, </w:t>
      </w:r>
      <w:r>
        <w:rPr>
          <w:rFonts w:eastAsia="DengXian"/>
          <w:lang w:eastAsia="zh-CN"/>
        </w:rPr>
        <w:t>whether Rel-16 UCI multiplexing</w:t>
      </w:r>
      <w:r w:rsidR="00F356A7" w:rsidRPr="00DC6A5D">
        <w:t>/ PUCCH overriding</w:t>
      </w:r>
      <w:r>
        <w:rPr>
          <w:rFonts w:eastAsia="DengXian"/>
          <w:lang w:eastAsia="zh-CN"/>
        </w:rPr>
        <w:t xml:space="preserve"> rule</w:t>
      </w:r>
      <w:r w:rsidR="007B7AB6">
        <w:rPr>
          <w:rFonts w:eastAsia="DengXian"/>
          <w:lang w:eastAsia="zh-CN"/>
        </w:rPr>
        <w:t>s</w:t>
      </w:r>
      <w:r>
        <w:rPr>
          <w:rFonts w:eastAsia="DengXian"/>
          <w:lang w:eastAsia="zh-CN"/>
        </w:rPr>
        <w:t xml:space="preserve"> apply in the initial slot is not clear.</w:t>
      </w:r>
      <w:r w:rsidR="00F356A7">
        <w:rPr>
          <w:rFonts w:eastAsia="DengXian"/>
          <w:lang w:eastAsia="zh-CN"/>
        </w:rPr>
        <w:t xml:space="preserve"> If Rel-16 UCI multiplexing</w:t>
      </w:r>
      <w:r w:rsidR="00F356A7" w:rsidRPr="00DC6A5D">
        <w:t>/ PUCCH overriding</w:t>
      </w:r>
      <w:r w:rsidR="00F356A7">
        <w:rPr>
          <w:rFonts w:eastAsia="DengXian"/>
          <w:lang w:eastAsia="zh-CN"/>
        </w:rPr>
        <w:t xml:space="preserve"> rules are reused in the initial slot, whether SPS HARQ-ACK can be deferred needs to be clarified.</w:t>
      </w:r>
    </w:p>
    <w:tbl>
      <w:tblPr>
        <w:tblStyle w:val="TableGrid"/>
        <w:tblW w:w="0" w:type="auto"/>
        <w:tblLook w:val="04A0" w:firstRow="1" w:lastRow="0" w:firstColumn="1" w:lastColumn="0" w:noHBand="0" w:noVBand="1"/>
      </w:tblPr>
      <w:tblGrid>
        <w:gridCol w:w="9737"/>
      </w:tblGrid>
      <w:tr w:rsidR="00825421" w14:paraId="6C1175CF" w14:textId="77777777" w:rsidTr="00825421">
        <w:tc>
          <w:tcPr>
            <w:tcW w:w="9737" w:type="dxa"/>
          </w:tcPr>
          <w:p w14:paraId="63779B68" w14:textId="77777777" w:rsidR="00825421" w:rsidRDefault="00825421" w:rsidP="007B7AB6">
            <w:pPr>
              <w:spacing w:after="0"/>
            </w:pPr>
            <w:r w:rsidRPr="00DC6A5D">
              <w:rPr>
                <w:highlight w:val="green"/>
              </w:rPr>
              <w:t>Agreements</w:t>
            </w:r>
            <w:r w:rsidRPr="00DC6A5D">
              <w:t xml:space="preserve">: </w:t>
            </w:r>
          </w:p>
          <w:p w14:paraId="1FC1E240" w14:textId="0E5ADDC8" w:rsidR="00825421" w:rsidRPr="00825421" w:rsidRDefault="00825421" w:rsidP="00825421">
            <w:pPr>
              <w:rPr>
                <w:rFonts w:eastAsia="DengXian"/>
                <w:lang w:eastAsia="zh-CN"/>
              </w:rPr>
            </w:pPr>
            <w:r>
              <w:t>Rel-16 UCI multiplexing </w:t>
            </w:r>
            <w:r w:rsidRPr="00DC6A5D">
              <w:t>/ PUCCH overriding rules are reused for deferred SPS HARQ-ACK in the target slot, if applicable.</w:t>
            </w:r>
          </w:p>
        </w:tc>
      </w:tr>
    </w:tbl>
    <w:p w14:paraId="0D2E5FE7" w14:textId="77777777" w:rsidR="007B7AB6" w:rsidRDefault="00825421" w:rsidP="007B7AB6">
      <w:pPr>
        <w:spacing w:after="0"/>
        <w:rPr>
          <w:rFonts w:eastAsia="DengXian"/>
          <w:lang w:eastAsia="zh-CN"/>
        </w:rPr>
      </w:pPr>
      <w:r>
        <w:rPr>
          <w:rFonts w:eastAsia="DengXian"/>
          <w:lang w:eastAsia="zh-CN"/>
        </w:rPr>
        <w:t xml:space="preserve"> </w:t>
      </w:r>
    </w:p>
    <w:p w14:paraId="463F05A6" w14:textId="4F550F07" w:rsidR="00F356A7" w:rsidRDefault="00F356A7" w:rsidP="00101726">
      <w:pPr>
        <w:jc w:val="both"/>
      </w:pPr>
      <w:r>
        <w:rPr>
          <w:rFonts w:eastAsia="DengXian"/>
          <w:lang w:eastAsia="zh-CN"/>
        </w:rPr>
        <w:t xml:space="preserve">If a SPS HARQ-ACK PUCCH overlaps with a DG PUSCH, the SPS HARQ-ACK will be multiplexed in a PUSCH following Rel-16 </w:t>
      </w:r>
      <w:r>
        <w:t>UCI multiplexing</w:t>
      </w:r>
      <w:r w:rsidRPr="00F356A7">
        <w:rPr>
          <w:rFonts w:eastAsia="DengXian"/>
          <w:lang w:eastAsia="zh-CN"/>
        </w:rPr>
        <w:t xml:space="preserve"> </w:t>
      </w:r>
      <w:r>
        <w:rPr>
          <w:rFonts w:eastAsia="DengXian"/>
          <w:lang w:eastAsia="zh-CN"/>
        </w:rPr>
        <w:t xml:space="preserve">rules. The SPS HARQ-ACK can be transmitted in the PUSCH even if the SPS HARQ-ACK PUCCH conflicts with semi-static DL symbols. Reusing </w:t>
      </w:r>
      <w:r>
        <w:t>Rel-16 UCI multiplexing </w:t>
      </w:r>
      <w:r w:rsidRPr="00DC6A5D">
        <w:t>/ PUCCH overriding rules</w:t>
      </w:r>
      <w:r>
        <w:t xml:space="preserve"> can help reduce the latency of SPS HARQ-ACK.</w:t>
      </w:r>
    </w:p>
    <w:p w14:paraId="36010BC0" w14:textId="5F4745AC" w:rsidR="00F356A7" w:rsidRDefault="00F356A7" w:rsidP="00673DD6">
      <w:pPr>
        <w:jc w:val="both"/>
        <w:rPr>
          <w:rFonts w:eastAsia="DengXian"/>
          <w:lang w:eastAsia="zh-CN"/>
        </w:rPr>
      </w:pPr>
      <w:r w:rsidRPr="0001509F">
        <w:rPr>
          <w:rFonts w:eastAsiaTheme="minorEastAsia" w:hint="eastAsia"/>
          <w:i/>
          <w:u w:val="single"/>
          <w:lang w:eastAsia="ko-KR"/>
        </w:rPr>
        <w:t>Observation 1:</w:t>
      </w:r>
      <w:r>
        <w:rPr>
          <w:rFonts w:eastAsiaTheme="minorEastAsia"/>
          <w:i/>
          <w:u w:val="single"/>
          <w:lang w:eastAsia="ko-KR"/>
        </w:rPr>
        <w:t xml:space="preserve"> </w:t>
      </w:r>
      <w:r w:rsidRPr="00673DD6">
        <w:rPr>
          <w:rFonts w:eastAsiaTheme="minorEastAsia"/>
          <w:i/>
          <w:u w:val="single"/>
          <w:lang w:eastAsia="ko-KR"/>
        </w:rPr>
        <w:t>Reusing Rel-16 UCI multiplexing / PUCCH overriding rules in the initial slot can help reduce the latency of SPS HARQ-ACK.</w:t>
      </w:r>
    </w:p>
    <w:p w14:paraId="6C5E585F" w14:textId="72D9C088" w:rsidR="00825421" w:rsidRPr="0090507F" w:rsidRDefault="00F356A7" w:rsidP="00673DD6">
      <w:pPr>
        <w:jc w:val="both"/>
        <w:rPr>
          <w:rFonts w:eastAsiaTheme="minorEastAsia"/>
          <w:b/>
          <w:u w:val="single"/>
          <w:lang w:eastAsia="ko-KR"/>
        </w:rPr>
      </w:pPr>
      <w:r w:rsidRPr="0090507F">
        <w:rPr>
          <w:rFonts w:eastAsiaTheme="minorEastAsia" w:hint="eastAsia"/>
          <w:b/>
          <w:u w:val="single"/>
          <w:lang w:eastAsia="ko-KR"/>
        </w:rPr>
        <w:t>P</w:t>
      </w:r>
      <w:r w:rsidRPr="0090507F">
        <w:rPr>
          <w:rFonts w:eastAsiaTheme="minorEastAsia"/>
          <w:b/>
          <w:u w:val="single"/>
          <w:lang w:eastAsia="ko-KR"/>
        </w:rPr>
        <w:t>roposal 1: Rel-16 UCI multiplexing / PUCCH overriding rules are reused for deferred SPS HARQ-ACK in the initial slot, if applicable.</w:t>
      </w:r>
    </w:p>
    <w:p w14:paraId="3A33E129" w14:textId="3C515946" w:rsidR="00E500FF" w:rsidRDefault="00B60136" w:rsidP="00673DD6">
      <w:pPr>
        <w:jc w:val="both"/>
        <w:rPr>
          <w:rFonts w:eastAsia="DengXian"/>
          <w:lang w:eastAsia="zh-CN"/>
        </w:rPr>
      </w:pPr>
      <w:r>
        <w:rPr>
          <w:rFonts w:eastAsia="DengXian" w:hint="eastAsia"/>
          <w:lang w:eastAsia="zh-CN"/>
        </w:rPr>
        <w:t>I</w:t>
      </w:r>
      <w:r>
        <w:rPr>
          <w:rFonts w:eastAsia="DengXian"/>
          <w:lang w:eastAsia="zh-CN"/>
        </w:rPr>
        <w:t xml:space="preserve">f </w:t>
      </w:r>
      <w:r w:rsidRPr="00D348D9">
        <w:rPr>
          <w:rFonts w:eastAsia="DengXian"/>
          <w:lang w:eastAsia="zh-CN"/>
        </w:rPr>
        <w:t>Rel-16 UCI multiplexing / PUCCH overriding rules are reused for deferred SPS HARQ-ACK in the initial slot</w:t>
      </w:r>
      <w:r>
        <w:rPr>
          <w:rFonts w:eastAsia="DengXian"/>
          <w:lang w:eastAsia="zh-CN"/>
        </w:rPr>
        <w:t xml:space="preserve">, </w:t>
      </w:r>
      <w:r w:rsidR="00422FDE" w:rsidRPr="00D348D9">
        <w:rPr>
          <w:rFonts w:eastAsia="DengXian"/>
          <w:lang w:eastAsia="zh-CN"/>
        </w:rPr>
        <w:t>Rel-16 UCI multiplexing / PUCCH overriding</w:t>
      </w:r>
      <w:r w:rsidR="00422FDE">
        <w:rPr>
          <w:rFonts w:eastAsia="DengXian"/>
          <w:lang w:eastAsia="zh-CN"/>
        </w:rPr>
        <w:t xml:space="preserve"> should be performed before checking SPS HARQ-ACK deferral. Then, UE checks whether to defer the SPS HARQ-ACK. T</w:t>
      </w:r>
      <w:r>
        <w:rPr>
          <w:rFonts w:eastAsia="DengXian"/>
          <w:lang w:eastAsia="zh-CN"/>
        </w:rPr>
        <w:t xml:space="preserve">here can be three cases after </w:t>
      </w:r>
      <w:r w:rsidRPr="00D348D9">
        <w:rPr>
          <w:rFonts w:eastAsia="DengXian"/>
          <w:lang w:eastAsia="zh-CN"/>
        </w:rPr>
        <w:t>Rel-16 UCI multiplexing / PUCCH overriding</w:t>
      </w:r>
      <w:r>
        <w:rPr>
          <w:rFonts w:eastAsia="DengXian"/>
          <w:lang w:eastAsia="zh-CN"/>
        </w:rPr>
        <w:t>, if any.</w:t>
      </w:r>
    </w:p>
    <w:p w14:paraId="61E5451F" w14:textId="38BCAD25" w:rsidR="00B60136" w:rsidRPr="00D348D9" w:rsidRDefault="00B60136" w:rsidP="00B60136">
      <w:pPr>
        <w:jc w:val="both"/>
        <w:rPr>
          <w:rFonts w:eastAsia="DengXian"/>
          <w:lang w:eastAsia="zh-CN"/>
        </w:rPr>
      </w:pPr>
      <w:r>
        <w:rPr>
          <w:rFonts w:eastAsia="DengXian"/>
          <w:lang w:eastAsia="zh-CN"/>
        </w:rPr>
        <w:t xml:space="preserve">Case a) SPS HARQ-ACK </w:t>
      </w:r>
      <w:r w:rsidR="007B5AAD">
        <w:rPr>
          <w:rFonts w:eastAsia="DengXian"/>
          <w:lang w:eastAsia="zh-CN"/>
        </w:rPr>
        <w:t>is</w:t>
      </w:r>
      <w:r>
        <w:rPr>
          <w:rFonts w:eastAsia="DengXian"/>
          <w:lang w:eastAsia="zh-CN"/>
        </w:rPr>
        <w:t xml:space="preserve"> not multiplex</w:t>
      </w:r>
      <w:r w:rsidR="007B5AAD">
        <w:rPr>
          <w:rFonts w:eastAsia="DengXian"/>
          <w:lang w:eastAsia="zh-CN"/>
        </w:rPr>
        <w:t>ed</w:t>
      </w:r>
      <w:r>
        <w:rPr>
          <w:rFonts w:eastAsia="DengXian"/>
          <w:lang w:eastAsia="zh-CN"/>
        </w:rPr>
        <w:t xml:space="preserve"> </w:t>
      </w:r>
      <w:r w:rsidR="0019217D">
        <w:rPr>
          <w:rFonts w:eastAsia="DengXian"/>
          <w:lang w:eastAsia="zh-CN"/>
        </w:rPr>
        <w:t xml:space="preserve">with </w:t>
      </w:r>
      <w:r w:rsidR="007B5AAD">
        <w:rPr>
          <w:rFonts w:eastAsia="DengXian"/>
          <w:lang w:eastAsia="zh-CN"/>
        </w:rPr>
        <w:t>an</w:t>
      </w:r>
      <w:r>
        <w:rPr>
          <w:rFonts w:eastAsia="DengXian"/>
          <w:lang w:eastAsia="zh-CN"/>
        </w:rPr>
        <w:t>other UL channel.</w:t>
      </w:r>
    </w:p>
    <w:p w14:paraId="74EA0F6D" w14:textId="77777777" w:rsidR="00B60136" w:rsidRDefault="00B60136" w:rsidP="00B60136">
      <w:pPr>
        <w:jc w:val="both"/>
        <w:rPr>
          <w:rFonts w:eastAsia="DengXian"/>
          <w:lang w:eastAsia="zh-CN"/>
        </w:rPr>
      </w:pPr>
      <w:r>
        <w:rPr>
          <w:rFonts w:eastAsia="DengXian"/>
          <w:lang w:eastAsia="zh-CN"/>
        </w:rPr>
        <w:t>Case b) SR is multiplexed in the SPS HARQ-ACK PUCCH.</w:t>
      </w:r>
    </w:p>
    <w:p w14:paraId="24B1B631" w14:textId="5308906E" w:rsidR="00B60136" w:rsidRDefault="00B60136" w:rsidP="00673DD6">
      <w:pPr>
        <w:jc w:val="both"/>
        <w:rPr>
          <w:rFonts w:eastAsia="DengXian"/>
          <w:lang w:eastAsia="zh-CN"/>
        </w:rPr>
      </w:pPr>
      <w:r>
        <w:rPr>
          <w:rFonts w:eastAsia="DengXian"/>
          <w:lang w:eastAsia="zh-CN"/>
        </w:rPr>
        <w:lastRenderedPageBreak/>
        <w:t>Case c) SPS HARQ-ACK is multiplexed in another UL channel.</w:t>
      </w:r>
    </w:p>
    <w:p w14:paraId="5F3F84FB" w14:textId="2AE5028D" w:rsidR="00673DD6" w:rsidRPr="0017381A" w:rsidRDefault="00B60136" w:rsidP="00673DD6">
      <w:pPr>
        <w:jc w:val="both"/>
      </w:pPr>
      <w:r>
        <w:t>For Case a), it should be clear that if the SPS HARQ-ACK PUCCH satisfies the deferral condition (e.g., the SPS HARQ-ACK PUCCH conflicts with semi-static DL symbols and the SPS PDSCH is enabled with deferral), the SPS HARQ-ACK can be deferred</w:t>
      </w:r>
    </w:p>
    <w:p w14:paraId="19E218DC" w14:textId="299D1B55" w:rsidR="00673DD6" w:rsidRDefault="00B60136" w:rsidP="00673DD6">
      <w:pPr>
        <w:jc w:val="both"/>
        <w:rPr>
          <w:rFonts w:eastAsia="DengXian"/>
          <w:lang w:eastAsia="zh-CN"/>
        </w:rPr>
      </w:pPr>
      <w:r>
        <w:rPr>
          <w:rFonts w:eastAsia="DengXian" w:hint="eastAsia"/>
          <w:lang w:eastAsia="zh-CN"/>
        </w:rPr>
        <w:t>F</w:t>
      </w:r>
      <w:r>
        <w:rPr>
          <w:rFonts w:eastAsia="DengXian"/>
          <w:lang w:eastAsia="zh-CN"/>
        </w:rPr>
        <w:t>or Case b), it can simply reuse the rule of Case a) because the result UL channel is still the SPS HARQ-ACK PUCCH.</w:t>
      </w:r>
    </w:p>
    <w:p w14:paraId="32D2BF13" w14:textId="7AD7CFFC" w:rsidR="009A765F" w:rsidRDefault="00B60136" w:rsidP="00673DD6">
      <w:pPr>
        <w:jc w:val="both"/>
        <w:rPr>
          <w:rFonts w:eastAsia="DengXian"/>
          <w:lang w:eastAsia="zh-CN"/>
        </w:rPr>
      </w:pPr>
      <w:r>
        <w:rPr>
          <w:rFonts w:eastAsia="DengXian"/>
          <w:lang w:eastAsia="zh-CN"/>
        </w:rPr>
        <w:t xml:space="preserve">For Case c), </w:t>
      </w:r>
      <w:r w:rsidR="009A765F">
        <w:rPr>
          <w:rFonts w:eastAsia="DengXian"/>
          <w:lang w:eastAsia="zh-CN"/>
        </w:rPr>
        <w:t>there are two sub-cases. Case c-1) SPS HARQ-ACK is multiplexed in an UL channel with a PDCCH which cannot be cancelled by semi-static DL symbols. SPS HARQ-ACK can be transmitted in the UL channel, deferral is not necessary. Case c-2) SPS HARQ-ACK is multiplexed in an UL channel without a PDCCH which can be cancelled by semi-static DL symbols. If the UL channel is cancelled by semi-static DL symbols, SPS HARQ-ACK can be either cancelled or deferred.</w:t>
      </w:r>
    </w:p>
    <w:p w14:paraId="03FEFE4F" w14:textId="394B4925" w:rsidR="00673DD6" w:rsidRPr="0090507F" w:rsidRDefault="00340AE2" w:rsidP="008C190D">
      <w:pPr>
        <w:spacing w:after="120"/>
        <w:jc w:val="both"/>
        <w:rPr>
          <w:rFonts w:eastAsiaTheme="minorEastAsia"/>
          <w:b/>
          <w:u w:val="single"/>
          <w:lang w:eastAsia="ko-KR"/>
        </w:rPr>
      </w:pPr>
      <w:r w:rsidRPr="0090507F">
        <w:rPr>
          <w:rFonts w:eastAsiaTheme="minorEastAsia" w:hint="eastAsia"/>
          <w:b/>
          <w:u w:val="single"/>
          <w:lang w:eastAsia="ko-KR"/>
        </w:rPr>
        <w:t>P</w:t>
      </w:r>
      <w:r w:rsidRPr="0090507F">
        <w:rPr>
          <w:rFonts w:eastAsiaTheme="minorEastAsia"/>
          <w:b/>
          <w:u w:val="single"/>
          <w:lang w:eastAsia="ko-KR"/>
        </w:rPr>
        <w:t xml:space="preserve">roposal </w:t>
      </w:r>
      <w:r w:rsidR="0019217D" w:rsidRPr="0090507F">
        <w:rPr>
          <w:rFonts w:eastAsiaTheme="minorEastAsia"/>
          <w:b/>
          <w:u w:val="single"/>
          <w:lang w:eastAsia="ko-KR"/>
        </w:rPr>
        <w:t>2</w:t>
      </w:r>
      <w:r w:rsidRPr="0090507F">
        <w:rPr>
          <w:rFonts w:eastAsiaTheme="minorEastAsia"/>
          <w:b/>
          <w:u w:val="single"/>
          <w:lang w:eastAsia="ko-KR"/>
        </w:rPr>
        <w:t>: If a SPS HARQ-ACK is multiplex</w:t>
      </w:r>
      <w:r w:rsidR="00825C19" w:rsidRPr="0090507F">
        <w:rPr>
          <w:rFonts w:eastAsiaTheme="minorEastAsia"/>
          <w:b/>
          <w:u w:val="single"/>
          <w:lang w:eastAsia="ko-KR"/>
        </w:rPr>
        <w:t>ed</w:t>
      </w:r>
      <w:r w:rsidRPr="0090507F">
        <w:rPr>
          <w:rFonts w:eastAsiaTheme="minorEastAsia"/>
          <w:b/>
          <w:u w:val="single"/>
          <w:lang w:eastAsia="ko-KR"/>
        </w:rPr>
        <w:t xml:space="preserve"> in another PUCCH or a PUSCH, the SPS HARQ-ACK cannot be deferred</w:t>
      </w:r>
      <w:r w:rsidR="0019217D" w:rsidRPr="0090507F">
        <w:rPr>
          <w:rFonts w:eastAsiaTheme="minorEastAsia"/>
          <w:b/>
          <w:u w:val="single"/>
          <w:lang w:eastAsia="ko-KR"/>
        </w:rPr>
        <w:t xml:space="preserve"> if the resulting PUCCH/PUSCH is scheduled by a PDCCH</w:t>
      </w:r>
      <w:r w:rsidRPr="0090507F">
        <w:rPr>
          <w:rFonts w:eastAsiaTheme="minorEastAsia"/>
          <w:b/>
          <w:u w:val="single"/>
          <w:lang w:eastAsia="ko-KR"/>
        </w:rPr>
        <w:t>.</w:t>
      </w:r>
    </w:p>
    <w:p w14:paraId="026B33F4" w14:textId="2EBE820B" w:rsidR="009A765F" w:rsidRPr="0090507F" w:rsidRDefault="009A765F" w:rsidP="00F07406">
      <w:pPr>
        <w:pStyle w:val="ListParagraph"/>
        <w:numPr>
          <w:ilvl w:val="0"/>
          <w:numId w:val="16"/>
        </w:numPr>
        <w:spacing w:after="180"/>
        <w:ind w:hanging="357"/>
        <w:jc w:val="both"/>
        <w:rPr>
          <w:rFonts w:ascii="Times New Roman" w:eastAsiaTheme="minorEastAsia" w:hAnsi="Times New Roman"/>
          <w:b/>
          <w:sz w:val="20"/>
          <w:szCs w:val="20"/>
          <w:u w:val="single"/>
          <w:lang w:eastAsia="ko-KR"/>
        </w:rPr>
      </w:pPr>
      <w:r w:rsidRPr="0090507F">
        <w:rPr>
          <w:rFonts w:ascii="Times New Roman" w:eastAsiaTheme="minorEastAsia" w:hAnsi="Times New Roman"/>
          <w:b/>
          <w:sz w:val="20"/>
          <w:szCs w:val="20"/>
          <w:u w:val="single"/>
          <w:lang w:eastAsia="ko-KR"/>
        </w:rPr>
        <w:t>FFS: The result</w:t>
      </w:r>
      <w:r w:rsidR="007B5AAD" w:rsidRPr="0090507F">
        <w:rPr>
          <w:rFonts w:ascii="Times New Roman" w:eastAsiaTheme="minorEastAsia" w:hAnsi="Times New Roman"/>
          <w:b/>
          <w:sz w:val="20"/>
          <w:szCs w:val="20"/>
          <w:u w:val="single"/>
          <w:lang w:val="en-US" w:eastAsia="ko-KR"/>
        </w:rPr>
        <w:t>ing</w:t>
      </w:r>
      <w:r w:rsidRPr="0090507F">
        <w:rPr>
          <w:rFonts w:ascii="Times New Roman" w:eastAsiaTheme="minorEastAsia" w:hAnsi="Times New Roman"/>
          <w:b/>
          <w:sz w:val="20"/>
          <w:szCs w:val="20"/>
          <w:u w:val="single"/>
          <w:lang w:eastAsia="ko-KR"/>
        </w:rPr>
        <w:t xml:space="preserve"> PUCCH/PUSCH is not scheduled by a PDCCH.</w:t>
      </w:r>
    </w:p>
    <w:p w14:paraId="701D87BE" w14:textId="3FF48052" w:rsidR="00415BB4" w:rsidRPr="00415BB4" w:rsidRDefault="00415BB4" w:rsidP="001E3A2C">
      <w:pPr>
        <w:jc w:val="both"/>
        <w:rPr>
          <w:rFonts w:eastAsia="DengXian"/>
          <w:lang w:eastAsia="zh-CN"/>
        </w:rPr>
      </w:pPr>
      <w:r>
        <w:rPr>
          <w:rFonts w:eastAsia="DengXian" w:hint="eastAsia"/>
          <w:lang w:eastAsia="zh-CN"/>
        </w:rPr>
        <w:t>I</w:t>
      </w:r>
      <w:r>
        <w:rPr>
          <w:rFonts w:eastAsia="DengXian"/>
          <w:lang w:eastAsia="zh-CN"/>
        </w:rPr>
        <w:t>t has been agreed that SPS HARQ-ACK deferral is configured per SPS PDSCH configuration. If a slot include</w:t>
      </w:r>
      <w:r w:rsidR="00717664">
        <w:rPr>
          <w:rFonts w:eastAsia="DengXian"/>
          <w:lang w:eastAsia="zh-CN"/>
        </w:rPr>
        <w:t>s</w:t>
      </w:r>
      <w:r>
        <w:rPr>
          <w:rFonts w:eastAsia="DengXian"/>
          <w:lang w:eastAsia="zh-CN"/>
        </w:rPr>
        <w:t xml:space="preserve"> HARQ-ACK for SPS PDSCHs </w:t>
      </w:r>
      <w:r w:rsidR="00717664">
        <w:rPr>
          <w:rFonts w:eastAsia="DengXian"/>
          <w:lang w:eastAsia="zh-CN"/>
        </w:rPr>
        <w:t xml:space="preserve">with deferral enabled and SPS PDSCHs with deferral disabled, </w:t>
      </w:r>
      <w:r w:rsidR="00F271EE">
        <w:rPr>
          <w:rFonts w:eastAsia="DengXian"/>
          <w:lang w:eastAsia="zh-CN"/>
        </w:rPr>
        <w:t xml:space="preserve">the </w:t>
      </w:r>
      <w:r w:rsidR="00717664">
        <w:rPr>
          <w:rFonts w:eastAsia="DengXian"/>
          <w:lang w:eastAsia="zh-CN"/>
        </w:rPr>
        <w:t xml:space="preserve">UE behaviour needs further clarification. Following </w:t>
      </w:r>
      <w:r w:rsidR="00717664" w:rsidRPr="00D348D9">
        <w:rPr>
          <w:rFonts w:eastAsia="DengXian"/>
          <w:lang w:eastAsia="zh-CN"/>
        </w:rPr>
        <w:t>Rel-16 UCI multiplexing / PUCCH overriding rules</w:t>
      </w:r>
      <w:r w:rsidR="00717664">
        <w:rPr>
          <w:rFonts w:eastAsia="DengXian"/>
          <w:lang w:eastAsia="zh-CN"/>
        </w:rPr>
        <w:t>, the PUCCH resource is determined based on the total HARQ-ACK</w:t>
      </w:r>
      <w:r w:rsidR="00A14684">
        <w:rPr>
          <w:rFonts w:eastAsia="DengXian"/>
          <w:lang w:eastAsia="zh-CN"/>
        </w:rPr>
        <w:t xml:space="preserve"> bits</w:t>
      </w:r>
      <w:r w:rsidR="00717664">
        <w:rPr>
          <w:rFonts w:eastAsia="DengXian"/>
          <w:lang w:eastAsia="zh-CN"/>
        </w:rPr>
        <w:t xml:space="preserve"> for all the SPS PDSCHs, for Case a) or Case b) if the deferral condition is satisfied, the HARQ-ACK for SPS PDSCHs with deferral enabled will be deferred. It is not clear whether HARQ-ACK for SPS PDSCHs with deferral disabled should be dropped or UE further check a new PUCCH only contains HARQ-ACK for SPS PDSCHs with deferral disabled can be transmitted. For example, there are 4 SPS PDSCHs </w:t>
      </w:r>
      <w:r w:rsidR="00A14684">
        <w:rPr>
          <w:rFonts w:eastAsia="DengXian"/>
          <w:lang w:eastAsia="zh-CN"/>
        </w:rPr>
        <w:t>with HARQ-ACK</w:t>
      </w:r>
      <w:r w:rsidR="00717664">
        <w:rPr>
          <w:rFonts w:eastAsia="DengXian"/>
          <w:lang w:eastAsia="zh-CN"/>
        </w:rPr>
        <w:t xml:space="preserve"> in slot n, SPS PDSCH</w:t>
      </w:r>
      <w:r w:rsidR="00BE5C8F">
        <w:rPr>
          <w:rFonts w:eastAsia="DengXian"/>
          <w:lang w:eastAsia="zh-CN"/>
        </w:rPr>
        <w:t>s</w:t>
      </w:r>
      <w:r w:rsidR="00717664">
        <w:rPr>
          <w:rFonts w:eastAsia="DengXian"/>
          <w:lang w:eastAsia="zh-CN"/>
        </w:rPr>
        <w:t xml:space="preserve"> #1 and #2 are configured with deferral and SPS </w:t>
      </w:r>
      <w:r w:rsidR="00F271EE">
        <w:rPr>
          <w:rFonts w:eastAsia="DengXian"/>
          <w:lang w:eastAsia="zh-CN"/>
        </w:rPr>
        <w:t xml:space="preserve">PDSCHs </w:t>
      </w:r>
      <w:r w:rsidR="00717664">
        <w:rPr>
          <w:rFonts w:eastAsia="DengXian"/>
          <w:lang w:eastAsia="zh-CN"/>
        </w:rPr>
        <w:t>#3 and #4 are not configured with deferral. The 2</w:t>
      </w:r>
      <w:r w:rsidR="00717664" w:rsidRPr="00717664">
        <w:rPr>
          <w:rFonts w:eastAsia="DengXian"/>
          <w:vertAlign w:val="superscript"/>
          <w:lang w:eastAsia="zh-CN"/>
        </w:rPr>
        <w:t>nd</w:t>
      </w:r>
      <w:r w:rsidR="00717664">
        <w:rPr>
          <w:rFonts w:eastAsia="DengXian"/>
          <w:lang w:eastAsia="zh-CN"/>
        </w:rPr>
        <w:t xml:space="preserve"> PUCCH resource (PUCCH#2) in the SPS HARQ-ACK PUCCH list is chosen based on the total 4 HARQ-ACK bits. If PUCCH#2 satisfies the deferral condition, the HARQ-ACK for SPS</w:t>
      </w:r>
      <w:r w:rsidR="00BE5C8F" w:rsidRPr="00BE5C8F">
        <w:rPr>
          <w:rFonts w:eastAsia="DengXian"/>
          <w:lang w:eastAsia="zh-CN"/>
        </w:rPr>
        <w:t xml:space="preserve"> </w:t>
      </w:r>
      <w:r w:rsidR="00BE5C8F">
        <w:rPr>
          <w:rFonts w:eastAsia="DengXian"/>
          <w:lang w:eastAsia="zh-CN"/>
        </w:rPr>
        <w:t>PDSCHs</w:t>
      </w:r>
      <w:r w:rsidR="00717664">
        <w:rPr>
          <w:rFonts w:eastAsia="DengXian"/>
          <w:lang w:eastAsia="zh-CN"/>
        </w:rPr>
        <w:t xml:space="preserve"> #1 and #2 will be deferred. For SPS</w:t>
      </w:r>
      <w:r w:rsidR="00BE5C8F" w:rsidRPr="00BE5C8F">
        <w:rPr>
          <w:rFonts w:eastAsia="DengXian"/>
          <w:lang w:eastAsia="zh-CN"/>
        </w:rPr>
        <w:t xml:space="preserve"> </w:t>
      </w:r>
      <w:r w:rsidR="00BE5C8F">
        <w:rPr>
          <w:rFonts w:eastAsia="DengXian"/>
          <w:lang w:eastAsia="zh-CN"/>
        </w:rPr>
        <w:t>PDSCHs</w:t>
      </w:r>
      <w:r w:rsidR="00717664">
        <w:rPr>
          <w:rFonts w:eastAsia="DengXian"/>
          <w:lang w:eastAsia="zh-CN"/>
        </w:rPr>
        <w:t xml:space="preserve"> #3 and #4, UE can simply drop the HARQ-ACK, or UE further check</w:t>
      </w:r>
      <w:r w:rsidR="00A14684">
        <w:rPr>
          <w:rFonts w:eastAsia="DengXian"/>
          <w:lang w:eastAsia="zh-CN"/>
        </w:rPr>
        <w:t>s</w:t>
      </w:r>
      <w:r w:rsidR="00717664">
        <w:rPr>
          <w:rFonts w:eastAsia="DengXian"/>
          <w:lang w:eastAsia="zh-CN"/>
        </w:rPr>
        <w:t xml:space="preserve"> the PUCCH </w:t>
      </w:r>
      <w:r w:rsidR="00A14684">
        <w:rPr>
          <w:rFonts w:eastAsia="DengXian"/>
          <w:lang w:eastAsia="zh-CN"/>
        </w:rPr>
        <w:t xml:space="preserve">only </w:t>
      </w:r>
      <w:r w:rsidR="00717664">
        <w:rPr>
          <w:rFonts w:eastAsia="DengXian"/>
          <w:lang w:eastAsia="zh-CN"/>
        </w:rPr>
        <w:t xml:space="preserve">contains the HARQ-ACK for SPS </w:t>
      </w:r>
      <w:r w:rsidR="00F271EE">
        <w:rPr>
          <w:rFonts w:eastAsia="DengXian"/>
          <w:lang w:eastAsia="zh-CN"/>
        </w:rPr>
        <w:t xml:space="preserve">PDSCHs </w:t>
      </w:r>
      <w:r w:rsidR="00717664">
        <w:rPr>
          <w:rFonts w:eastAsia="DengXian"/>
          <w:lang w:eastAsia="zh-CN"/>
        </w:rPr>
        <w:t xml:space="preserve">#3 and #4 can be transmitted. In this case, the first PUCCH resource (PUCCH#1) in the SPS HARQ-ACK PUCCH list. PUCCH#1 is chosen based on the total 2 HARQ-ACK bits. This issue can also happen for SPS HARQ-ACK reaching the maximum deferral. For simplicity, the HARQ-ACK that cannot be deferred </w:t>
      </w:r>
      <w:r w:rsidR="00A14684">
        <w:rPr>
          <w:rFonts w:eastAsia="DengXian"/>
          <w:lang w:eastAsia="zh-CN"/>
        </w:rPr>
        <w:t>should</w:t>
      </w:r>
      <w:r w:rsidR="00717664">
        <w:rPr>
          <w:rFonts w:eastAsia="DengXian"/>
          <w:lang w:eastAsia="zh-CN"/>
        </w:rPr>
        <w:t xml:space="preserve"> be dropped.</w:t>
      </w:r>
    </w:p>
    <w:p w14:paraId="581712B8" w14:textId="50DF2068" w:rsidR="00415BB4" w:rsidRPr="003C090C" w:rsidRDefault="003C090C" w:rsidP="001E3A2C">
      <w:pPr>
        <w:jc w:val="both"/>
        <w:rPr>
          <w:rFonts w:eastAsiaTheme="minorEastAsia"/>
          <w:i/>
          <w:u w:val="single"/>
          <w:lang w:eastAsia="ko-KR"/>
        </w:rPr>
      </w:pPr>
      <w:r w:rsidRPr="0001509F">
        <w:rPr>
          <w:rFonts w:eastAsiaTheme="minorEastAsia" w:hint="eastAsia"/>
          <w:i/>
          <w:u w:val="single"/>
          <w:lang w:eastAsia="ko-KR"/>
        </w:rPr>
        <w:t xml:space="preserve">Observation </w:t>
      </w:r>
      <w:r>
        <w:rPr>
          <w:rFonts w:eastAsiaTheme="minorEastAsia"/>
          <w:i/>
          <w:u w:val="single"/>
          <w:lang w:eastAsia="ko-KR"/>
        </w:rPr>
        <w:t>2</w:t>
      </w:r>
      <w:r w:rsidR="00717664" w:rsidRPr="003C090C">
        <w:rPr>
          <w:rFonts w:eastAsiaTheme="minorEastAsia"/>
          <w:i/>
          <w:u w:val="single"/>
          <w:lang w:eastAsia="ko-KR"/>
        </w:rPr>
        <w:t xml:space="preserve">: If a </w:t>
      </w:r>
      <w:r w:rsidR="00A14684" w:rsidRPr="003C090C">
        <w:rPr>
          <w:rFonts w:eastAsiaTheme="minorEastAsia"/>
          <w:i/>
          <w:u w:val="single"/>
          <w:lang w:eastAsia="ko-KR"/>
        </w:rPr>
        <w:t>SPS HARQ-ACK PUCCH satisfies the deferral condition, the HARQ-ACK corresponding to a SPS PDSCH that cannot be deferred should be dropped.</w:t>
      </w:r>
    </w:p>
    <w:p w14:paraId="00DA3A48" w14:textId="4FAEA941" w:rsidR="002D7342" w:rsidRDefault="00E9545B" w:rsidP="001E3A2C">
      <w:pPr>
        <w:jc w:val="both"/>
        <w:rPr>
          <w:rFonts w:eastAsiaTheme="minorEastAsia"/>
          <w:lang w:eastAsia="ko-KR"/>
        </w:rPr>
      </w:pPr>
      <w:r>
        <w:rPr>
          <w:rFonts w:eastAsiaTheme="minorEastAsia" w:hint="eastAsia"/>
          <w:lang w:eastAsia="ko-KR"/>
        </w:rPr>
        <w:t>Regarding PUCCH repetition case which was raised by some companies in last meeting, deferring mechanism is already supported as following conclusion made in RA</w:t>
      </w:r>
      <w:r>
        <w:rPr>
          <w:rFonts w:eastAsiaTheme="minorEastAsia"/>
          <w:lang w:eastAsia="ko-KR"/>
        </w:rPr>
        <w:t xml:space="preserve">N1#106-e. </w:t>
      </w:r>
      <w:r w:rsidR="004124C6">
        <w:rPr>
          <w:rFonts w:eastAsiaTheme="minorEastAsia"/>
          <w:lang w:eastAsia="ko-KR"/>
        </w:rPr>
        <w:t>Thus</w:t>
      </w:r>
      <w:r w:rsidR="00C27B47">
        <w:rPr>
          <w:rFonts w:eastAsiaTheme="minorEastAsia"/>
          <w:lang w:eastAsia="ko-KR"/>
        </w:rPr>
        <w:t>,</w:t>
      </w:r>
      <w:r w:rsidR="00E11BDB">
        <w:rPr>
          <w:rFonts w:eastAsiaTheme="minorEastAsia"/>
          <w:lang w:eastAsia="ko-KR"/>
        </w:rPr>
        <w:t xml:space="preserve"> there is no issue</w:t>
      </w:r>
      <w:r w:rsidR="00E719E4">
        <w:rPr>
          <w:rFonts w:eastAsiaTheme="minorEastAsia"/>
          <w:lang w:eastAsia="ko-KR"/>
        </w:rPr>
        <w:t xml:space="preserve"> of handling PUCCH repetition</w:t>
      </w:r>
      <w:r w:rsidR="00C27B47">
        <w:rPr>
          <w:rFonts w:eastAsiaTheme="minorEastAsia"/>
          <w:lang w:eastAsia="ko-KR"/>
        </w:rPr>
        <w:t xml:space="preserve">. </w:t>
      </w:r>
    </w:p>
    <w:tbl>
      <w:tblPr>
        <w:tblStyle w:val="TableGrid"/>
        <w:tblW w:w="0" w:type="auto"/>
        <w:tblLook w:val="04A0" w:firstRow="1" w:lastRow="0" w:firstColumn="1" w:lastColumn="0" w:noHBand="0" w:noVBand="1"/>
      </w:tblPr>
      <w:tblGrid>
        <w:gridCol w:w="9737"/>
      </w:tblGrid>
      <w:tr w:rsidR="00E9545B" w14:paraId="1ED86DE5" w14:textId="77777777" w:rsidTr="00E9545B">
        <w:tc>
          <w:tcPr>
            <w:tcW w:w="9737" w:type="dxa"/>
          </w:tcPr>
          <w:p w14:paraId="2B0D019D" w14:textId="77777777" w:rsidR="00E9545B" w:rsidRPr="001B4959" w:rsidRDefault="00E9545B" w:rsidP="000D0CA0">
            <w:pPr>
              <w:spacing w:after="120" w:line="240" w:lineRule="auto"/>
              <w:textAlignment w:val="center"/>
              <w:rPr>
                <w:rStyle w:val="Strong"/>
                <w:rFonts w:eastAsia="SimSun" w:cs="Times"/>
                <w:lang w:eastAsia="zh-CN"/>
              </w:rPr>
            </w:pPr>
            <w:r w:rsidRPr="001B4959">
              <w:rPr>
                <w:rStyle w:val="Strong"/>
                <w:rFonts w:cs="Times"/>
              </w:rPr>
              <w:t>Conclusion</w:t>
            </w:r>
          </w:p>
          <w:p w14:paraId="2D03BA21" w14:textId="63835197" w:rsidR="00E9545B" w:rsidRPr="001B4959" w:rsidRDefault="00E9545B" w:rsidP="000D0CA0">
            <w:pPr>
              <w:spacing w:after="120"/>
              <w:textAlignment w:val="center"/>
              <w:rPr>
                <w:rFonts w:cs="Times"/>
                <w:b/>
              </w:rPr>
            </w:pPr>
            <w:r w:rsidRPr="001B4959">
              <w:rPr>
                <w:rStyle w:val="Strong"/>
                <w:rFonts w:cs="Times"/>
                <w:b w:val="0"/>
              </w:rPr>
              <w:t>It is clarified that a PUCCH repetition in case </w:t>
            </w:r>
            <w:r w:rsidRPr="001B4959">
              <w:rPr>
                <w:rFonts w:cs="Times"/>
                <w:b/>
                <w:noProof/>
                <w:lang w:val="en-US"/>
              </w:rPr>
              <w:drawing>
                <wp:inline distT="0" distB="0" distL="0" distR="0" wp14:anchorId="342C8592" wp14:editId="16FF844E">
                  <wp:extent cx="607695" cy="216535"/>
                  <wp:effectExtent l="0" t="0" r="1905" b="0"/>
                  <wp:docPr id="1" name="그림 1"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695" cy="216535"/>
                          </a:xfrm>
                          <a:prstGeom prst="rect">
                            <a:avLst/>
                          </a:prstGeom>
                          <a:noFill/>
                          <a:ln>
                            <a:noFill/>
                          </a:ln>
                        </pic:spPr>
                      </pic:pic>
                    </a:graphicData>
                  </a:graphic>
                </wp:inline>
              </w:drawing>
            </w:r>
            <w:r w:rsidRPr="001B4959">
              <w:rPr>
                <w:rStyle w:val="Strong"/>
                <w:rFonts w:cs="Times"/>
                <w:b w:val="0"/>
              </w:rPr>
              <w:t> (including the first PUCCH repetition) is postponed to the next available slot if the PUCCH repetition collides with </w:t>
            </w:r>
            <w:r w:rsidRPr="001B4959">
              <w:rPr>
                <w:rStyle w:val="Strong"/>
                <w:rFonts w:cs="Times"/>
                <w:b w:val="0"/>
                <w:color w:val="000000"/>
                <w:shd w:val="clear" w:color="auto" w:fill="FFFFFF"/>
              </w:rPr>
              <w:t>SSB symbols or symbols indicated as DL by</w:t>
            </w:r>
            <w:r w:rsidRPr="001B4959">
              <w:rPr>
                <w:rStyle w:val="Emphasis"/>
                <w:rFonts w:cs="Times"/>
                <w:b/>
                <w:bCs/>
                <w:color w:val="000000"/>
                <w:shd w:val="clear" w:color="auto" w:fill="FFFFFF"/>
              </w:rPr>
              <w:t> </w:t>
            </w:r>
            <w:r w:rsidRPr="001B4959">
              <w:rPr>
                <w:rStyle w:val="Emphasis"/>
                <w:rFonts w:cs="Times"/>
                <w:bCs/>
                <w:color w:val="000000"/>
                <w:shd w:val="clear" w:color="auto" w:fill="FFFFFF"/>
              </w:rPr>
              <w:t>tdd-UL-DL-ConfigurationCommon</w:t>
            </w:r>
            <w:r w:rsidRPr="001B4959">
              <w:rPr>
                <w:rStyle w:val="Strong"/>
                <w:rFonts w:cs="Times"/>
                <w:color w:val="000000"/>
                <w:shd w:val="clear" w:color="auto" w:fill="FFFFFF"/>
              </w:rPr>
              <w:t> </w:t>
            </w:r>
            <w:r w:rsidRPr="001B4959">
              <w:rPr>
                <w:rStyle w:val="Strong"/>
                <w:rFonts w:cs="Times"/>
                <w:b w:val="0"/>
                <w:color w:val="000000"/>
                <w:shd w:val="clear" w:color="auto" w:fill="FFFFFF"/>
              </w:rPr>
              <w:t>or</w:t>
            </w:r>
            <w:r w:rsidRPr="001B4959">
              <w:rPr>
                <w:rStyle w:val="Strong"/>
                <w:rFonts w:cs="Times"/>
                <w:color w:val="000000"/>
                <w:shd w:val="clear" w:color="auto" w:fill="FFFFFF"/>
              </w:rPr>
              <w:t> </w:t>
            </w:r>
            <w:r w:rsidRPr="001B4959">
              <w:rPr>
                <w:rStyle w:val="Emphasis"/>
                <w:rFonts w:cs="Times"/>
                <w:bCs/>
                <w:color w:val="000000"/>
                <w:shd w:val="clear" w:color="auto" w:fill="FFFFFF"/>
              </w:rPr>
              <w:t>tdd-UL-DL-ConfigurationDedicated</w:t>
            </w:r>
            <w:r w:rsidRPr="001B4959">
              <w:rPr>
                <w:rStyle w:val="Strong"/>
                <w:rFonts w:cs="Times"/>
                <w:color w:val="000000"/>
                <w:shd w:val="clear" w:color="auto" w:fill="FFFFFF"/>
              </w:rPr>
              <w:t>.</w:t>
            </w:r>
          </w:p>
          <w:p w14:paraId="13A0E75C" w14:textId="3D51783C" w:rsidR="00E9545B" w:rsidRPr="00E9545B" w:rsidRDefault="00E9545B" w:rsidP="00F07406">
            <w:pPr>
              <w:numPr>
                <w:ilvl w:val="0"/>
                <w:numId w:val="18"/>
              </w:numPr>
              <w:spacing w:after="0" w:line="240" w:lineRule="auto"/>
              <w:textAlignment w:val="center"/>
              <w:rPr>
                <w:rFonts w:cs="Times"/>
                <w:b/>
              </w:rPr>
            </w:pPr>
            <w:r w:rsidRPr="001B4959">
              <w:rPr>
                <w:rStyle w:val="Strong"/>
                <w:rFonts w:cs="Times"/>
                <w:b w:val="0"/>
              </w:rPr>
              <w:t>There is no consensus in RAN1 for whether or not the above case is</w:t>
            </w:r>
            <w:r w:rsidRPr="001B4959">
              <w:rPr>
                <w:rStyle w:val="apple-converted-space"/>
                <w:rFonts w:cs="Times"/>
                <w:b/>
                <w:bCs/>
              </w:rPr>
              <w:t> </w:t>
            </w:r>
            <w:r w:rsidRPr="001B4959">
              <w:rPr>
                <w:rStyle w:val="Strong"/>
                <w:rFonts w:cs="Times"/>
                <w:b w:val="0"/>
              </w:rPr>
              <w:t>supported in Rel-15 for the first PUCCH repetition when the PUCCH is triggered by DCI.</w:t>
            </w:r>
          </w:p>
        </w:tc>
      </w:tr>
    </w:tbl>
    <w:p w14:paraId="5FAE9DA7" w14:textId="2E7515CB" w:rsidR="00E9545B" w:rsidRDefault="00E9545B" w:rsidP="008C190D">
      <w:pPr>
        <w:spacing w:after="0"/>
        <w:jc w:val="both"/>
        <w:rPr>
          <w:rFonts w:eastAsiaTheme="minorEastAsia"/>
          <w:lang w:eastAsia="ko-KR"/>
        </w:rPr>
      </w:pPr>
    </w:p>
    <w:p w14:paraId="5CD1EA1B" w14:textId="1AEB1BFC" w:rsidR="0001509F" w:rsidRDefault="0001509F" w:rsidP="00E721BB">
      <w:pPr>
        <w:jc w:val="both"/>
        <w:rPr>
          <w:rFonts w:eastAsiaTheme="minorEastAsia"/>
          <w:i/>
          <w:u w:val="single"/>
          <w:lang w:eastAsia="ko-KR"/>
        </w:rPr>
      </w:pPr>
      <w:r w:rsidRPr="0001509F">
        <w:rPr>
          <w:rFonts w:eastAsiaTheme="minorEastAsia" w:hint="eastAsia"/>
          <w:i/>
          <w:u w:val="single"/>
          <w:lang w:eastAsia="ko-KR"/>
        </w:rPr>
        <w:t xml:space="preserve">Observation </w:t>
      </w:r>
      <w:r w:rsidR="00BE5C8F">
        <w:rPr>
          <w:rFonts w:eastAsiaTheme="minorEastAsia"/>
          <w:i/>
          <w:u w:val="single"/>
          <w:lang w:eastAsia="ko-KR"/>
        </w:rPr>
        <w:t>3</w:t>
      </w:r>
      <w:r w:rsidRPr="0001509F">
        <w:rPr>
          <w:rFonts w:eastAsiaTheme="minorEastAsia" w:hint="eastAsia"/>
          <w:i/>
          <w:u w:val="single"/>
          <w:lang w:eastAsia="ko-KR"/>
        </w:rPr>
        <w:t>:</w:t>
      </w:r>
      <w:r>
        <w:rPr>
          <w:rFonts w:eastAsiaTheme="minorEastAsia"/>
          <w:i/>
          <w:u w:val="single"/>
          <w:lang w:eastAsia="ko-KR"/>
        </w:rPr>
        <w:t xml:space="preserve"> In case of PUCCH repetition, PUCCH deferring mechanism</w:t>
      </w:r>
      <w:r w:rsidR="0083240C">
        <w:rPr>
          <w:rFonts w:eastAsiaTheme="minorEastAsia"/>
          <w:i/>
          <w:u w:val="single"/>
          <w:lang w:eastAsia="ko-KR"/>
        </w:rPr>
        <w:t xml:space="preserve"> based on semi-static configuration</w:t>
      </w:r>
      <w:r>
        <w:rPr>
          <w:rFonts w:eastAsiaTheme="minorEastAsia"/>
          <w:i/>
          <w:u w:val="single"/>
          <w:lang w:eastAsia="ko-KR"/>
        </w:rPr>
        <w:t xml:space="preserve"> is already supported in Rel-16. </w:t>
      </w:r>
      <w:r w:rsidRPr="0001509F">
        <w:rPr>
          <w:rFonts w:eastAsiaTheme="minorEastAsia" w:hint="eastAsia"/>
          <w:i/>
          <w:u w:val="single"/>
          <w:lang w:eastAsia="ko-KR"/>
        </w:rPr>
        <w:t xml:space="preserve"> </w:t>
      </w:r>
    </w:p>
    <w:p w14:paraId="7484CA36" w14:textId="1673EA20" w:rsidR="00E0095A" w:rsidRDefault="009A765F" w:rsidP="00E721BB">
      <w:pPr>
        <w:jc w:val="both"/>
        <w:rPr>
          <w:rFonts w:eastAsiaTheme="minorEastAsia"/>
          <w:lang w:eastAsia="ko-KR"/>
        </w:rPr>
      </w:pPr>
      <w:r>
        <w:rPr>
          <w:rFonts w:eastAsiaTheme="minorEastAsia" w:hint="eastAsia"/>
          <w:lang w:eastAsia="ko-KR"/>
        </w:rPr>
        <w:t>PUCCH repetition</w:t>
      </w:r>
      <w:r>
        <w:rPr>
          <w:rFonts w:eastAsiaTheme="minorEastAsia"/>
          <w:lang w:eastAsia="ko-KR"/>
        </w:rPr>
        <w:t xml:space="preserve"> </w:t>
      </w:r>
      <w:r w:rsidR="00E0095A">
        <w:rPr>
          <w:rFonts w:eastAsiaTheme="minorEastAsia"/>
          <w:lang w:eastAsia="ko-KR"/>
        </w:rPr>
        <w:t xml:space="preserve">does not support UCI multiplexing, if a PUCCH repetition containing SPS HARQ-ACK is deferred to a next slot which also contains HARQ-ACK for other SPS PDSCH receptions, </w:t>
      </w:r>
      <w:r w:rsidR="00B410E6">
        <w:rPr>
          <w:rFonts w:eastAsiaTheme="minorEastAsia"/>
          <w:lang w:eastAsia="ko-KR"/>
        </w:rPr>
        <w:t>the HARQ-ACK starts in a later slot will be dropped according TS 38.213.</w:t>
      </w:r>
    </w:p>
    <w:tbl>
      <w:tblPr>
        <w:tblStyle w:val="TableGrid"/>
        <w:tblW w:w="0" w:type="auto"/>
        <w:tblLook w:val="04A0" w:firstRow="1" w:lastRow="0" w:firstColumn="1" w:lastColumn="0" w:noHBand="0" w:noVBand="1"/>
      </w:tblPr>
      <w:tblGrid>
        <w:gridCol w:w="9737"/>
      </w:tblGrid>
      <w:tr w:rsidR="00B410E6" w14:paraId="729A4956" w14:textId="77777777" w:rsidTr="00B410E6">
        <w:tc>
          <w:tcPr>
            <w:tcW w:w="9737" w:type="dxa"/>
          </w:tcPr>
          <w:p w14:paraId="3449DE10" w14:textId="4FFD078E" w:rsidR="003C090C" w:rsidRPr="003C090C" w:rsidRDefault="003C090C" w:rsidP="00B410E6">
            <w:r>
              <w:rPr>
                <w:rFonts w:eastAsia="DengXian" w:hint="eastAsia"/>
                <w:lang w:val="en-US" w:eastAsia="zh-CN"/>
              </w:rPr>
              <w:lastRenderedPageBreak/>
              <w:t>T</w:t>
            </w:r>
            <w:r>
              <w:rPr>
                <w:rFonts w:eastAsia="DengXian"/>
                <w:lang w:val="en-US" w:eastAsia="zh-CN"/>
              </w:rPr>
              <w:t xml:space="preserve">S 38.213 9.2.6 </w:t>
            </w:r>
            <w:r>
              <w:t>PUCCH</w:t>
            </w:r>
            <w:r w:rsidRPr="00B916EC">
              <w:t xml:space="preserve"> repetition procedure</w:t>
            </w:r>
          </w:p>
          <w:p w14:paraId="4DEA68D8" w14:textId="36280892" w:rsidR="00B410E6" w:rsidRPr="000522A6" w:rsidRDefault="00B410E6" w:rsidP="00B410E6">
            <w:pPr>
              <w:rPr>
                <w:lang w:val="en-US"/>
              </w:rPr>
            </w:pPr>
            <w:r w:rsidRPr="00B410E6">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B410E6">
              <w:rPr>
                <w:lang w:val="en-US"/>
              </w:rPr>
              <w:t xml:space="preserve"> slots.</w:t>
            </w:r>
            <w:r w:rsidRPr="000522A6">
              <w:rPr>
                <w:lang w:val="en-US"/>
              </w:rPr>
              <w:t xml:space="preserve"> If a UE would transmit a first PUCCH over more than one slot and at least a second PUCCH over one or more slots, and the transmissions of the first PUCCH and the second PUCCH would overlap in a number of slots then, for </w:t>
            </w:r>
            <w:r w:rsidRPr="000522A6">
              <w:rPr>
                <w:rFonts w:eastAsia="DengXian"/>
                <w:lang w:val="en-US"/>
              </w:rPr>
              <w:t xml:space="preserve">each slot of </w:t>
            </w:r>
            <w:r w:rsidRPr="000522A6">
              <w:rPr>
                <w:lang w:val="en-US"/>
              </w:rPr>
              <w:t>the number of slots and with UCI type priority of HARQ-ACK &gt; SR &gt; CSI with higher priority &gt; CSI with lower priority</w:t>
            </w:r>
          </w:p>
          <w:p w14:paraId="34C4F585" w14:textId="77777777" w:rsidR="00B410E6" w:rsidRPr="000522A6" w:rsidRDefault="00B410E6" w:rsidP="00B410E6">
            <w:pPr>
              <w:pStyle w:val="B1"/>
              <w:rPr>
                <w:rFonts w:ascii="Times New Roman" w:hAnsi="Times New Roman" w:cs="Times New Roman"/>
                <w:color w:val="auto"/>
              </w:rPr>
            </w:pPr>
            <w:r w:rsidRPr="000522A6">
              <w:rPr>
                <w:rFonts w:ascii="Times New Roman" w:hAnsi="Times New Roman" w:cs="Times New Roman"/>
                <w:color w:val="auto"/>
              </w:rPr>
              <w:t>-</w:t>
            </w:r>
            <w:r w:rsidRPr="000522A6">
              <w:rPr>
                <w:rFonts w:ascii="Times New Roman" w:hAnsi="Times New Roman" w:cs="Times New Roman"/>
                <w:color w:val="auto"/>
              </w:rPr>
              <w:tab/>
              <w:t xml:space="preserve">the </w:t>
            </w:r>
            <w:r w:rsidRPr="000522A6">
              <w:rPr>
                <w:rFonts w:ascii="Times New Roman" w:hAnsi="Times New Roman" w:cs="Times New Roman"/>
                <w:color w:val="auto"/>
                <w:lang w:val="en-US"/>
              </w:rPr>
              <w:t>UE does not expect the first PUCCH and any of the second PUCCHs to start at a same slot and include a UCI type with same priority</w:t>
            </w:r>
            <w:r w:rsidRPr="000522A6">
              <w:rPr>
                <w:rFonts w:ascii="Times New Roman" w:hAnsi="Times New Roman" w:cs="Times New Roman"/>
                <w:color w:val="auto"/>
              </w:rPr>
              <w:t xml:space="preserve"> </w:t>
            </w:r>
          </w:p>
          <w:p w14:paraId="030BBAFF" w14:textId="77777777" w:rsidR="00B410E6" w:rsidRPr="000522A6" w:rsidRDefault="00B410E6" w:rsidP="00B410E6">
            <w:pPr>
              <w:pStyle w:val="B1"/>
              <w:rPr>
                <w:rFonts w:ascii="Times New Roman" w:hAnsi="Times New Roman" w:cs="Times New Roman"/>
                <w:color w:val="auto"/>
              </w:rPr>
            </w:pPr>
            <w:r w:rsidRPr="000522A6">
              <w:rPr>
                <w:rFonts w:ascii="Times New Roman" w:hAnsi="Times New Roman" w:cs="Times New Roman"/>
                <w:color w:val="auto"/>
              </w:rPr>
              <w:t>-</w:t>
            </w:r>
            <w:r w:rsidRPr="000522A6">
              <w:rPr>
                <w:rFonts w:ascii="Times New Roman" w:hAnsi="Times New Roman" w:cs="Times New Roman"/>
                <w:color w:val="auto"/>
              </w:rPr>
              <w:tab/>
              <w:t xml:space="preserve">if the first PUCCH and </w:t>
            </w:r>
            <w:r w:rsidRPr="000522A6">
              <w:rPr>
                <w:rFonts w:ascii="Times New Roman" w:hAnsi="Times New Roman" w:cs="Times New Roman"/>
                <w:color w:val="auto"/>
                <w:lang w:val="en-US"/>
              </w:rPr>
              <w:t xml:space="preserve">any of </w:t>
            </w:r>
            <w:r w:rsidRPr="000522A6">
              <w:rPr>
                <w:rFonts w:ascii="Times New Roman" w:hAnsi="Times New Roman" w:cs="Times New Roman"/>
                <w:color w:val="auto"/>
              </w:rPr>
              <w:t>the second</w:t>
            </w:r>
            <w:r w:rsidRPr="000522A6">
              <w:rPr>
                <w:rFonts w:ascii="Times New Roman" w:hAnsi="Times New Roman" w:cs="Times New Roman"/>
                <w:color w:val="auto"/>
                <w:lang w:val="en-US"/>
              </w:rPr>
              <w:t xml:space="preserve"> PUCCHs include a UCI type with same priority, </w:t>
            </w:r>
            <w:r w:rsidRPr="000522A6">
              <w:rPr>
                <w:rFonts w:ascii="Times New Roman" w:hAnsi="Times New Roman" w:cs="Times New Roman"/>
                <w:color w:val="auto"/>
              </w:rPr>
              <w:t xml:space="preserve">the </w:t>
            </w:r>
            <w:r w:rsidRPr="000522A6">
              <w:rPr>
                <w:rFonts w:ascii="Times New Roman" w:hAnsi="Times New Roman" w:cs="Times New Roman"/>
                <w:color w:val="auto"/>
                <w:lang w:val="en-US"/>
              </w:rPr>
              <w:t xml:space="preserve">UE transmits the </w:t>
            </w:r>
            <w:r w:rsidRPr="000522A6">
              <w:rPr>
                <w:rFonts w:ascii="Times New Roman" w:hAnsi="Times New Roman" w:cs="Times New Roman"/>
                <w:color w:val="auto"/>
              </w:rPr>
              <w:t xml:space="preserve">PUCCH </w:t>
            </w:r>
            <w:r w:rsidRPr="000522A6">
              <w:rPr>
                <w:rFonts w:ascii="Times New Roman" w:hAnsi="Times New Roman" w:cs="Times New Roman"/>
                <w:color w:val="auto"/>
                <w:lang w:val="en-US"/>
              </w:rPr>
              <w:t>starting at an earlier slot and does not transmit the PUCCH starting at a later slot</w:t>
            </w:r>
          </w:p>
          <w:p w14:paraId="55492842" w14:textId="7CA9FD02" w:rsidR="00B410E6" w:rsidRPr="000522A6" w:rsidRDefault="00B410E6" w:rsidP="000522A6">
            <w:pPr>
              <w:pStyle w:val="B1"/>
            </w:pPr>
            <w:r w:rsidRPr="000522A6">
              <w:rPr>
                <w:rFonts w:ascii="Times New Roman" w:hAnsi="Times New Roman" w:cs="Times New Roman"/>
                <w:color w:val="auto"/>
              </w:rPr>
              <w:t>-</w:t>
            </w:r>
            <w:r w:rsidRPr="000522A6">
              <w:rPr>
                <w:rFonts w:ascii="Times New Roman" w:hAnsi="Times New Roman" w:cs="Times New Roman"/>
                <w:color w:val="auto"/>
              </w:rPr>
              <w:tab/>
              <w:t xml:space="preserve">if the first PUCCH and </w:t>
            </w:r>
            <w:r w:rsidRPr="000522A6">
              <w:rPr>
                <w:rFonts w:ascii="Times New Roman" w:hAnsi="Times New Roman" w:cs="Times New Roman"/>
                <w:color w:val="auto"/>
                <w:lang w:val="en-US"/>
              </w:rPr>
              <w:t xml:space="preserve">any of </w:t>
            </w:r>
            <w:r w:rsidRPr="000522A6">
              <w:rPr>
                <w:rFonts w:ascii="Times New Roman" w:hAnsi="Times New Roman" w:cs="Times New Roman"/>
                <w:color w:val="auto"/>
              </w:rPr>
              <w:t>the second</w:t>
            </w:r>
            <w:r w:rsidRPr="000522A6">
              <w:rPr>
                <w:rFonts w:ascii="Times New Roman" w:hAnsi="Times New Roman" w:cs="Times New Roman"/>
                <w:color w:val="auto"/>
                <w:lang w:val="en-US"/>
              </w:rPr>
              <w:t xml:space="preserve"> PUCCHs do not include a UCI type with same priority,</w:t>
            </w:r>
            <w:r w:rsidRPr="000522A6">
              <w:rPr>
                <w:rFonts w:ascii="Times New Roman" w:hAnsi="Times New Roman" w:cs="Times New Roman"/>
                <w:color w:val="auto"/>
              </w:rPr>
              <w:t xml:space="preserve"> the </w:t>
            </w:r>
            <w:r w:rsidRPr="000522A6">
              <w:rPr>
                <w:rFonts w:ascii="Times New Roman" w:hAnsi="Times New Roman" w:cs="Times New Roman"/>
                <w:color w:val="auto"/>
                <w:lang w:val="en-US"/>
              </w:rPr>
              <w:t xml:space="preserve">UE transmits the </w:t>
            </w:r>
            <w:r w:rsidRPr="000522A6">
              <w:rPr>
                <w:rFonts w:ascii="Times New Roman" w:hAnsi="Times New Roman" w:cs="Times New Roman"/>
                <w:color w:val="auto"/>
              </w:rPr>
              <w:t xml:space="preserve">PUCCH </w:t>
            </w:r>
            <w:r w:rsidRPr="000522A6">
              <w:rPr>
                <w:rFonts w:ascii="Times New Roman" w:hAnsi="Times New Roman" w:cs="Times New Roman"/>
                <w:color w:val="auto"/>
                <w:lang w:val="en-US"/>
              </w:rPr>
              <w:t xml:space="preserve">that includes the UCI type with higher priority and does not transmit the PUCCH that include the UCI type with lower priority </w:t>
            </w:r>
          </w:p>
        </w:tc>
      </w:tr>
    </w:tbl>
    <w:p w14:paraId="5817588E" w14:textId="3812DFA8" w:rsidR="00B410E6" w:rsidRDefault="00B410E6" w:rsidP="00F271EE">
      <w:pPr>
        <w:spacing w:after="0"/>
        <w:jc w:val="both"/>
        <w:rPr>
          <w:rFonts w:eastAsiaTheme="minorEastAsia"/>
          <w:lang w:eastAsia="ko-KR"/>
        </w:rPr>
      </w:pPr>
    </w:p>
    <w:p w14:paraId="471B035A" w14:textId="7CE90E0D" w:rsidR="00B410E6" w:rsidRPr="000522A6" w:rsidRDefault="00F271EE" w:rsidP="00E721BB">
      <w:pPr>
        <w:jc w:val="both"/>
        <w:rPr>
          <w:rFonts w:eastAsia="DengXian"/>
          <w:lang w:eastAsia="zh-CN"/>
        </w:rPr>
      </w:pPr>
      <w:r>
        <w:rPr>
          <w:rFonts w:eastAsia="DengXian"/>
          <w:lang w:eastAsia="zh-CN"/>
        </w:rPr>
        <w:t xml:space="preserve">The </w:t>
      </w:r>
      <w:r w:rsidR="00B410E6">
        <w:rPr>
          <w:rFonts w:eastAsia="DengXian" w:hint="eastAsia"/>
          <w:lang w:eastAsia="zh-CN"/>
        </w:rPr>
        <w:t>U</w:t>
      </w:r>
      <w:r w:rsidR="00B410E6">
        <w:rPr>
          <w:rFonts w:eastAsia="DengXian"/>
          <w:lang w:eastAsia="zh-CN"/>
        </w:rPr>
        <w:t>E behaviour is quite different for PUCCH repetition deferral and Rel-17 SPS HARQ-ACK deferral</w:t>
      </w:r>
      <w:r w:rsidR="000522A6">
        <w:rPr>
          <w:rFonts w:eastAsia="DengXian"/>
          <w:lang w:eastAsia="zh-CN"/>
        </w:rPr>
        <w:t xml:space="preserve">, if both are configured, </w:t>
      </w:r>
      <w:r>
        <w:rPr>
          <w:rFonts w:eastAsia="DengXian"/>
          <w:lang w:eastAsia="zh-CN"/>
        </w:rPr>
        <w:t xml:space="preserve">the </w:t>
      </w:r>
      <w:r w:rsidR="000522A6">
        <w:rPr>
          <w:rFonts w:eastAsia="DengXian"/>
          <w:lang w:eastAsia="zh-CN"/>
        </w:rPr>
        <w:t xml:space="preserve">UE behaviour needs further clarification and additional specification work is required. Further, the motivation of simultaneous supports PUCCH repetition and Rel-17 SPS HARQ-ACK deferral is not clear, both options can provide multiple transmission opportunities. To simplify specification work, </w:t>
      </w:r>
      <w:r w:rsidR="003C3D1F">
        <w:rPr>
          <w:rFonts w:eastAsia="DengXian"/>
          <w:lang w:eastAsia="zh-CN"/>
        </w:rPr>
        <w:t xml:space="preserve">simultaneous </w:t>
      </w:r>
      <w:r w:rsidR="003C3D1F" w:rsidRPr="003C3D1F">
        <w:rPr>
          <w:rFonts w:eastAsiaTheme="minorEastAsia"/>
          <w:lang w:eastAsia="ko-KR"/>
        </w:rPr>
        <w:t>configuration of</w:t>
      </w:r>
      <w:r w:rsidR="003C3D1F">
        <w:rPr>
          <w:rFonts w:eastAsia="DengXian"/>
          <w:lang w:eastAsia="zh-CN"/>
        </w:rPr>
        <w:t xml:space="preserve"> </w:t>
      </w:r>
      <w:r w:rsidR="000522A6">
        <w:rPr>
          <w:rFonts w:eastAsia="DengXian"/>
          <w:lang w:eastAsia="zh-CN"/>
        </w:rPr>
        <w:t>PUCCH repetition and Rel-17 SPS HARQ-ACK deferral</w:t>
      </w:r>
      <w:r w:rsidR="00EA4A94">
        <w:rPr>
          <w:rFonts w:eastAsia="DengXian"/>
          <w:lang w:eastAsia="zh-CN"/>
        </w:rPr>
        <w:t xml:space="preserve"> is not supported</w:t>
      </w:r>
      <w:r w:rsidR="003C3D1F">
        <w:rPr>
          <w:rFonts w:eastAsia="DengXian"/>
          <w:lang w:eastAsia="zh-CN"/>
        </w:rPr>
        <w:t>.</w:t>
      </w:r>
    </w:p>
    <w:p w14:paraId="616EA91C" w14:textId="489D6318" w:rsidR="00C628CC" w:rsidRPr="0090507F" w:rsidRDefault="00BA03C6" w:rsidP="008C190D">
      <w:pPr>
        <w:spacing w:after="0"/>
        <w:jc w:val="both"/>
        <w:rPr>
          <w:rFonts w:eastAsiaTheme="minorEastAsia"/>
          <w:b/>
          <w:u w:val="single"/>
          <w:lang w:eastAsia="ko-KR"/>
        </w:rPr>
      </w:pPr>
      <w:r w:rsidRPr="0090507F">
        <w:rPr>
          <w:rFonts w:eastAsiaTheme="minorEastAsia" w:hint="eastAsia"/>
          <w:b/>
          <w:u w:val="single"/>
          <w:lang w:eastAsia="ko-KR"/>
        </w:rPr>
        <w:t>P</w:t>
      </w:r>
      <w:r w:rsidRPr="0090507F">
        <w:rPr>
          <w:rFonts w:eastAsiaTheme="minorEastAsia"/>
          <w:b/>
          <w:u w:val="single"/>
          <w:lang w:eastAsia="ko-KR"/>
        </w:rPr>
        <w:t xml:space="preserve">roposal </w:t>
      </w:r>
      <w:r w:rsidR="00BE5C8F" w:rsidRPr="0090507F">
        <w:rPr>
          <w:rFonts w:eastAsiaTheme="minorEastAsia"/>
          <w:b/>
          <w:u w:val="single"/>
          <w:lang w:eastAsia="ko-KR"/>
        </w:rPr>
        <w:t>3</w:t>
      </w:r>
      <w:r w:rsidRPr="0090507F">
        <w:rPr>
          <w:rFonts w:eastAsiaTheme="minorEastAsia"/>
          <w:b/>
          <w:u w:val="single"/>
          <w:lang w:eastAsia="ko-KR"/>
        </w:rPr>
        <w:t>:</w:t>
      </w:r>
      <w:r w:rsidR="000522A6" w:rsidRPr="0090507F">
        <w:rPr>
          <w:rFonts w:eastAsiaTheme="minorEastAsia"/>
          <w:b/>
          <w:u w:val="single"/>
          <w:lang w:eastAsia="ko-KR"/>
        </w:rPr>
        <w:t xml:space="preserve"> </w:t>
      </w:r>
      <w:r w:rsidR="003C3D1F" w:rsidRPr="0090507F">
        <w:rPr>
          <w:rFonts w:eastAsiaTheme="minorEastAsia"/>
          <w:b/>
          <w:u w:val="single"/>
          <w:lang w:eastAsia="ko-KR"/>
        </w:rPr>
        <w:t>S</w:t>
      </w:r>
      <w:r w:rsidR="000522A6" w:rsidRPr="0090507F">
        <w:rPr>
          <w:rFonts w:eastAsiaTheme="minorEastAsia"/>
          <w:b/>
          <w:u w:val="single"/>
          <w:lang w:eastAsia="ko-KR"/>
        </w:rPr>
        <w:t>imultaneous configuration of PUCCH repetition and Rel-17 SPS HARQ-ACK deferral is not supported.</w:t>
      </w:r>
    </w:p>
    <w:p w14:paraId="167ACA60" w14:textId="43636AE3" w:rsidR="00EA4A94" w:rsidRDefault="00EA4A94" w:rsidP="008C190D">
      <w:pPr>
        <w:spacing w:after="0" w:line="240" w:lineRule="auto"/>
        <w:jc w:val="both"/>
        <w:rPr>
          <w:rFonts w:eastAsia="DengXian"/>
          <w:b/>
          <w:lang w:eastAsia="zh-CN"/>
        </w:rPr>
      </w:pPr>
    </w:p>
    <w:p w14:paraId="580865D9" w14:textId="77777777" w:rsidR="008C190D" w:rsidRPr="00795A92" w:rsidRDefault="008C190D" w:rsidP="008C190D">
      <w:pPr>
        <w:spacing w:after="0" w:line="240" w:lineRule="auto"/>
        <w:jc w:val="both"/>
        <w:rPr>
          <w:rFonts w:eastAsia="DengXian"/>
          <w:b/>
          <w:lang w:eastAsia="zh-CN"/>
        </w:rPr>
      </w:pPr>
    </w:p>
    <w:p w14:paraId="1B22A1B1" w14:textId="437EAE3C" w:rsidR="001A547B" w:rsidRDefault="001A547B" w:rsidP="008C190D">
      <w:pPr>
        <w:pStyle w:val="Heading2"/>
        <w:spacing w:before="0" w:after="120"/>
        <w:rPr>
          <w:rFonts w:ascii="Times New Roman" w:hAnsi="Times New Roman"/>
          <w:color w:val="auto"/>
        </w:rPr>
      </w:pPr>
      <w:r w:rsidRPr="001120A9">
        <w:rPr>
          <w:rFonts w:ascii="Times New Roman" w:hAnsi="Times New Roman"/>
          <w:color w:val="auto"/>
        </w:rPr>
        <w:t>Retransmission of cancelled HARQ</w:t>
      </w:r>
    </w:p>
    <w:p w14:paraId="1C8F6774" w14:textId="78BCC60E" w:rsidR="00710549" w:rsidRPr="00715481" w:rsidRDefault="00516619" w:rsidP="00710549">
      <w:pPr>
        <w:jc w:val="both"/>
        <w:rPr>
          <w:lang w:val="x-none" w:eastAsia="ko-KR"/>
        </w:rPr>
      </w:pPr>
      <w:r w:rsidRPr="00715481">
        <w:rPr>
          <w:lang w:val="en-US" w:eastAsia="ko-KR"/>
        </w:rPr>
        <w:t>In RAN1#10</w:t>
      </w:r>
      <w:r w:rsidR="00715481" w:rsidRPr="00715481">
        <w:rPr>
          <w:lang w:val="en-US" w:eastAsia="ko-KR"/>
        </w:rPr>
        <w:t>6</w:t>
      </w:r>
      <w:r w:rsidRPr="00715481">
        <w:rPr>
          <w:lang w:val="en-US" w:eastAsia="ko-KR"/>
        </w:rPr>
        <w:t xml:space="preserve">-e, the </w:t>
      </w:r>
      <w:r w:rsidRPr="00715481">
        <w:rPr>
          <w:rFonts w:hint="eastAsia"/>
          <w:lang w:val="x-none" w:eastAsia="ko-KR"/>
        </w:rPr>
        <w:t>f</w:t>
      </w:r>
      <w:r w:rsidR="00710549" w:rsidRPr="00715481">
        <w:rPr>
          <w:rFonts w:hint="eastAsia"/>
          <w:lang w:val="x-none" w:eastAsia="ko-KR"/>
        </w:rPr>
        <w:t>ollowing</w:t>
      </w:r>
      <w:r w:rsidR="00B86282">
        <w:rPr>
          <w:lang w:val="x-none" w:eastAsia="ko-KR"/>
        </w:rPr>
        <w:t>s</w:t>
      </w:r>
      <w:r w:rsidRPr="00715481">
        <w:rPr>
          <w:lang w:val="x-none" w:eastAsia="ko-KR"/>
        </w:rPr>
        <w:t xml:space="preserve"> </w:t>
      </w:r>
      <w:r w:rsidR="00B86282">
        <w:rPr>
          <w:lang w:val="x-none" w:eastAsia="ko-KR"/>
        </w:rPr>
        <w:t>were</w:t>
      </w:r>
      <w:r w:rsidRPr="00715481">
        <w:rPr>
          <w:lang w:val="en-US" w:eastAsia="ko-KR"/>
        </w:rPr>
        <w:t xml:space="preserve"> agreed</w:t>
      </w:r>
      <w:r w:rsidR="00710549" w:rsidRPr="00715481">
        <w:rPr>
          <w:rFonts w:hint="eastAsia"/>
          <w:lang w:val="x-none" w:eastAsia="ko-KR"/>
        </w:rPr>
        <w:t xml:space="preserve">. </w:t>
      </w:r>
    </w:p>
    <w:tbl>
      <w:tblPr>
        <w:tblStyle w:val="TableGrid"/>
        <w:tblW w:w="0" w:type="auto"/>
        <w:tblLook w:val="04A0" w:firstRow="1" w:lastRow="0" w:firstColumn="1" w:lastColumn="0" w:noHBand="0" w:noVBand="1"/>
      </w:tblPr>
      <w:tblGrid>
        <w:gridCol w:w="9737"/>
      </w:tblGrid>
      <w:tr w:rsidR="00BB709B" w:rsidRPr="00E721BB" w14:paraId="68CDE3BE" w14:textId="77777777" w:rsidTr="00E5235E">
        <w:tc>
          <w:tcPr>
            <w:tcW w:w="9737" w:type="dxa"/>
          </w:tcPr>
          <w:p w14:paraId="186E881C" w14:textId="77777777" w:rsidR="00715481" w:rsidRPr="004545FA" w:rsidRDefault="00715481" w:rsidP="00715481">
            <w:pPr>
              <w:spacing w:after="0"/>
              <w:jc w:val="both"/>
              <w:rPr>
                <w:rFonts w:ascii="Times" w:hAnsi="Times" w:cs="Times"/>
                <w:b/>
                <w:bCs/>
                <w:lang w:eastAsia="zh-CN"/>
              </w:rPr>
            </w:pPr>
            <w:r w:rsidRPr="004545FA">
              <w:rPr>
                <w:rFonts w:ascii="Times" w:hAnsi="Times" w:cs="Times"/>
                <w:b/>
                <w:bCs/>
                <w:highlight w:val="green"/>
                <w:lang w:eastAsia="zh-CN"/>
              </w:rPr>
              <w:t>Agreement</w:t>
            </w:r>
            <w:r w:rsidRPr="004545FA">
              <w:rPr>
                <w:rFonts w:ascii="Times" w:hAnsi="Times" w:cs="Times"/>
                <w:b/>
                <w:bCs/>
                <w:lang w:eastAsia="zh-CN"/>
              </w:rPr>
              <w:t xml:space="preserve"> </w:t>
            </w:r>
          </w:p>
          <w:p w14:paraId="636861BA" w14:textId="77777777" w:rsidR="00715481" w:rsidRPr="004545FA" w:rsidRDefault="00715481" w:rsidP="00715481">
            <w:pPr>
              <w:spacing w:after="0"/>
              <w:jc w:val="both"/>
              <w:rPr>
                <w:rFonts w:ascii="Times" w:hAnsi="Times" w:cs="Times"/>
                <w:bCs/>
                <w:color w:val="000000"/>
              </w:rPr>
            </w:pPr>
            <w:r w:rsidRPr="004545FA">
              <w:rPr>
                <w:rFonts w:ascii="Times" w:hAnsi="Times" w:cs="Times"/>
                <w:bCs/>
                <w:color w:val="000000"/>
              </w:rPr>
              <w:t>Confirm the following RAN1#105-e working assumption:</w:t>
            </w:r>
          </w:p>
          <w:p w14:paraId="367A0851" w14:textId="77777777" w:rsidR="00715481" w:rsidRPr="004545FA" w:rsidRDefault="00715481" w:rsidP="00715481">
            <w:pPr>
              <w:spacing w:after="0"/>
              <w:jc w:val="both"/>
              <w:rPr>
                <w:rFonts w:ascii="Times" w:hAnsi="Times" w:cs="Times"/>
                <w:lang w:eastAsia="zh-CN"/>
              </w:rPr>
            </w:pPr>
            <w:r w:rsidRPr="004545FA">
              <w:rPr>
                <w:rFonts w:ascii="Times" w:hAnsi="Times" w:cs="Times"/>
                <w:lang w:eastAsia="zh-CN"/>
              </w:rPr>
              <w:t>For at least HARQ-ACK re-transmission:</w:t>
            </w:r>
          </w:p>
          <w:p w14:paraId="029DECE9" w14:textId="77777777" w:rsidR="00715481" w:rsidRPr="004545FA" w:rsidRDefault="00715481" w:rsidP="00F07406">
            <w:pPr>
              <w:numPr>
                <w:ilvl w:val="0"/>
                <w:numId w:val="19"/>
              </w:numPr>
              <w:spacing w:after="0" w:line="240" w:lineRule="auto"/>
              <w:jc w:val="both"/>
              <w:rPr>
                <w:rFonts w:ascii="Times" w:hAnsi="Times" w:cs="Times"/>
                <w:lang w:val="en-US" w:eastAsia="zh-CN"/>
              </w:rPr>
            </w:pPr>
            <w:r w:rsidRPr="004545FA">
              <w:rPr>
                <w:rFonts w:ascii="Times" w:hAnsi="Times" w:cs="Times"/>
                <w:lang w:eastAsia="zh-CN"/>
              </w:rPr>
              <w:t>Support at least one enhanced Type 3 HARQ-ACK CB with smaller size (compared to Rel-16) in Rel-17</w:t>
            </w:r>
          </w:p>
          <w:p w14:paraId="7F96662E" w14:textId="77777777" w:rsidR="00715481" w:rsidRPr="004545FA" w:rsidRDefault="00715481" w:rsidP="00F07406">
            <w:pPr>
              <w:numPr>
                <w:ilvl w:val="1"/>
                <w:numId w:val="19"/>
              </w:numPr>
              <w:spacing w:after="0" w:line="240" w:lineRule="auto"/>
              <w:jc w:val="both"/>
              <w:rPr>
                <w:rFonts w:ascii="Times" w:hAnsi="Times" w:cs="Times"/>
                <w:lang w:val="en-US" w:eastAsia="zh-CN"/>
              </w:rPr>
            </w:pPr>
            <w:r w:rsidRPr="004545FA">
              <w:rPr>
                <w:rFonts w:ascii="Times" w:hAnsi="Times" w:cs="Times"/>
                <w:iCs/>
                <w:lang w:eastAsia="zh-CN"/>
              </w:rPr>
              <w:t xml:space="preserve">Definition of enhanced Type 3 CB: </w:t>
            </w:r>
          </w:p>
          <w:p w14:paraId="47DAF41D" w14:textId="77777777" w:rsidR="00715481" w:rsidRPr="004545FA" w:rsidRDefault="00715481" w:rsidP="00F07406">
            <w:pPr>
              <w:numPr>
                <w:ilvl w:val="2"/>
                <w:numId w:val="19"/>
              </w:numPr>
              <w:spacing w:after="0" w:line="240" w:lineRule="auto"/>
              <w:jc w:val="both"/>
              <w:rPr>
                <w:rFonts w:ascii="Times" w:hAnsi="Times" w:cs="Times"/>
                <w:lang w:val="en-US" w:eastAsia="zh-CN"/>
              </w:rPr>
            </w:pPr>
            <w:r w:rsidRPr="004545FA">
              <w:rPr>
                <w:rFonts w:ascii="Times" w:hAnsi="Times" w:cs="Times"/>
                <w:iCs/>
                <w:lang w:eastAsia="zh-CN"/>
              </w:rPr>
              <w:t xml:space="preserve">The codebook size of a single triggered enhanced Type 3 HARQ-ACK codebook at least determined by RRC configuration </w:t>
            </w:r>
          </w:p>
          <w:p w14:paraId="35D3E19D" w14:textId="77777777" w:rsidR="00715481" w:rsidRPr="004545FA" w:rsidRDefault="00715481" w:rsidP="00F07406">
            <w:pPr>
              <w:numPr>
                <w:ilvl w:val="2"/>
                <w:numId w:val="19"/>
              </w:numPr>
              <w:spacing w:after="0" w:line="240" w:lineRule="auto"/>
              <w:jc w:val="both"/>
              <w:rPr>
                <w:rFonts w:ascii="Times" w:hAnsi="Times" w:cs="Times"/>
                <w:lang w:val="en-US" w:eastAsia="zh-CN"/>
              </w:rPr>
            </w:pPr>
            <w:r w:rsidRPr="004545FA">
              <w:rPr>
                <w:rFonts w:ascii="Times" w:hAnsi="Times" w:cs="Times"/>
                <w:iCs/>
                <w:lang w:eastAsia="zh-CN"/>
              </w:rPr>
              <w:t>The codebook construction uses HARQ processes as a bases (i.e. ordered according to HARQ-IDs and serving cells)</w:t>
            </w:r>
          </w:p>
          <w:p w14:paraId="1C831F27" w14:textId="77777777" w:rsidR="00715481" w:rsidRPr="004545FA" w:rsidRDefault="00715481" w:rsidP="00F07406">
            <w:pPr>
              <w:numPr>
                <w:ilvl w:val="0"/>
                <w:numId w:val="19"/>
              </w:numPr>
              <w:spacing w:after="0" w:line="240" w:lineRule="auto"/>
              <w:jc w:val="both"/>
              <w:rPr>
                <w:rFonts w:ascii="Times" w:hAnsi="Times" w:cs="Times"/>
                <w:lang w:eastAsia="zh-CN"/>
              </w:rPr>
            </w:pPr>
            <w:r w:rsidRPr="004545FA">
              <w:rPr>
                <w:rFonts w:ascii="Times" w:hAnsi="Times" w:cs="Times"/>
                <w:lang w:eastAsia="zh-CN"/>
              </w:rPr>
              <w:t>Support one-shot triggering (by a DL assignment) of HARQ-ACK re-transmission on a PUCCH resource other than enhanced Type 2 or (enhanced) Type 3 HARQ-ACK CB (i.e. Alt. 3) in Rel-17</w:t>
            </w:r>
          </w:p>
          <w:p w14:paraId="6D4EC9D9" w14:textId="77777777" w:rsidR="00715481" w:rsidRPr="004545FA" w:rsidRDefault="00715481" w:rsidP="00F07406">
            <w:pPr>
              <w:numPr>
                <w:ilvl w:val="1"/>
                <w:numId w:val="19"/>
              </w:numPr>
              <w:spacing w:after="0" w:line="240" w:lineRule="auto"/>
              <w:jc w:val="both"/>
              <w:rPr>
                <w:rFonts w:ascii="Times" w:hAnsi="Times" w:cs="Times"/>
                <w:lang w:eastAsia="zh-CN"/>
              </w:rPr>
            </w:pPr>
            <w:r w:rsidRPr="004545FA">
              <w:rPr>
                <w:rFonts w:ascii="Times" w:hAnsi="Times" w:cs="Times"/>
                <w:lang w:eastAsia="zh-CN"/>
              </w:rPr>
              <w:t>Details are FFS</w:t>
            </w:r>
          </w:p>
          <w:p w14:paraId="02A269E5" w14:textId="77777777" w:rsidR="00715481" w:rsidRPr="004545FA" w:rsidRDefault="00715481" w:rsidP="00F07406">
            <w:pPr>
              <w:numPr>
                <w:ilvl w:val="0"/>
                <w:numId w:val="19"/>
              </w:numPr>
              <w:spacing w:after="0" w:line="240" w:lineRule="auto"/>
              <w:jc w:val="both"/>
              <w:rPr>
                <w:rFonts w:ascii="Times" w:hAnsi="Times" w:cs="Times"/>
                <w:lang w:eastAsia="zh-CN"/>
              </w:rPr>
            </w:pPr>
            <w:r w:rsidRPr="004545FA">
              <w:rPr>
                <w:rFonts w:ascii="Times" w:hAnsi="Times" w:cs="Times"/>
                <w:lang w:eastAsia="zh-CN"/>
              </w:rPr>
              <w:t>Enhanced Type 3 HARQ-ACK CB and/or one-shot triggering (by a DL assignment) of HARQ-ACK re-transmission on a PUCCH resource other than enhanced Type 2 or (enhanced) Type 3 HARQ-ACK CB are subject to separate UE capabilities</w:t>
            </w:r>
          </w:p>
          <w:p w14:paraId="2BC52493" w14:textId="77777777" w:rsidR="00715481" w:rsidRPr="004545FA" w:rsidRDefault="00715481" w:rsidP="00715481">
            <w:pPr>
              <w:spacing w:after="0"/>
              <w:rPr>
                <w:rFonts w:ascii="Times" w:hAnsi="Times" w:cs="Times"/>
                <w:lang w:eastAsia="ko-KR"/>
              </w:rPr>
            </w:pPr>
          </w:p>
          <w:p w14:paraId="4518DF97" w14:textId="77777777" w:rsidR="00715481" w:rsidRPr="004545FA" w:rsidRDefault="00715481" w:rsidP="00715481">
            <w:pPr>
              <w:spacing w:after="0"/>
              <w:jc w:val="both"/>
              <w:rPr>
                <w:rFonts w:ascii="Times" w:hAnsi="Times" w:cs="Times"/>
                <w:b/>
                <w:bCs/>
                <w:lang w:eastAsia="zh-CN"/>
              </w:rPr>
            </w:pPr>
            <w:r w:rsidRPr="004545FA">
              <w:rPr>
                <w:rFonts w:ascii="Times" w:hAnsi="Times" w:cs="Times"/>
                <w:b/>
                <w:bCs/>
                <w:highlight w:val="green"/>
                <w:lang w:eastAsia="zh-CN"/>
              </w:rPr>
              <w:t>Agreement</w:t>
            </w:r>
            <w:r w:rsidRPr="004545FA">
              <w:rPr>
                <w:rFonts w:ascii="Times" w:hAnsi="Times" w:cs="Times"/>
                <w:b/>
                <w:bCs/>
                <w:lang w:eastAsia="zh-CN"/>
              </w:rPr>
              <w:t xml:space="preserve"> </w:t>
            </w:r>
          </w:p>
          <w:p w14:paraId="66467992" w14:textId="77777777" w:rsidR="00715481" w:rsidRPr="004545FA" w:rsidRDefault="00715481" w:rsidP="00715481">
            <w:pPr>
              <w:spacing w:after="0"/>
              <w:jc w:val="both"/>
              <w:rPr>
                <w:rFonts w:ascii="Times" w:hAnsi="Times" w:cs="Times"/>
                <w:lang w:eastAsia="zh-CN"/>
              </w:rPr>
            </w:pPr>
            <w:r w:rsidRPr="004545FA">
              <w:rPr>
                <w:rFonts w:ascii="Times" w:hAnsi="Times" w:cs="Times"/>
                <w:lang w:eastAsia="zh-CN"/>
              </w:rPr>
              <w:t xml:space="preserve">Support PHY priority handling for a PUCCH carrying the Rel-17 enhanced Type 3 HARQ-ACK CB of smaller size. </w:t>
            </w:r>
          </w:p>
          <w:p w14:paraId="38B2CE73" w14:textId="77777777" w:rsidR="00715481" w:rsidRPr="004545FA" w:rsidRDefault="00715481" w:rsidP="00F07406">
            <w:pPr>
              <w:numPr>
                <w:ilvl w:val="0"/>
                <w:numId w:val="19"/>
              </w:numPr>
              <w:spacing w:after="0" w:line="240" w:lineRule="auto"/>
              <w:jc w:val="both"/>
              <w:rPr>
                <w:rFonts w:ascii="Times" w:hAnsi="Times" w:cs="Times"/>
                <w:lang w:eastAsia="zh-CN"/>
              </w:rPr>
            </w:pPr>
            <w:r w:rsidRPr="004545FA">
              <w:rPr>
                <w:rFonts w:ascii="Times" w:hAnsi="Times" w:cs="Times"/>
                <w:lang w:eastAsia="zh-CN"/>
              </w:rPr>
              <w:t>The indicated PHY priority in the triggering DCI defines the PHY priority of the PUCCH carrying the Rel-17 enhanced Type 3 HARQ-ACK CB of smaller size.</w:t>
            </w:r>
          </w:p>
          <w:p w14:paraId="3EA6E7A5" w14:textId="77777777" w:rsidR="00715481" w:rsidRPr="004545FA" w:rsidRDefault="00715481" w:rsidP="00F07406">
            <w:pPr>
              <w:numPr>
                <w:ilvl w:val="0"/>
                <w:numId w:val="19"/>
              </w:numPr>
              <w:spacing w:after="0" w:line="240" w:lineRule="auto"/>
              <w:jc w:val="both"/>
              <w:rPr>
                <w:rFonts w:ascii="Times" w:hAnsi="Times" w:cs="Times"/>
                <w:lang w:eastAsia="zh-CN"/>
              </w:rPr>
            </w:pPr>
            <w:r w:rsidRPr="004545FA">
              <w:rPr>
                <w:rFonts w:ascii="Times" w:hAnsi="Times" w:cs="Times"/>
                <w:lang w:eastAsia="zh-CN"/>
              </w:rPr>
              <w:t xml:space="preserve">The A/N of HARQ processes is mapped to the Rel-17 enhanced Type 3 HARQ-ACK CB of smaller size irrespective of the PHY priority of the ‘A/N’ of the HARQ processes. </w:t>
            </w:r>
          </w:p>
          <w:p w14:paraId="241184ED" w14:textId="77777777" w:rsidR="00715481" w:rsidRPr="004545FA" w:rsidRDefault="00715481" w:rsidP="00F07406">
            <w:pPr>
              <w:numPr>
                <w:ilvl w:val="0"/>
                <w:numId w:val="19"/>
              </w:numPr>
              <w:spacing w:after="0" w:line="240" w:lineRule="auto"/>
              <w:jc w:val="both"/>
              <w:rPr>
                <w:rFonts w:ascii="Times" w:hAnsi="Times" w:cs="Times"/>
                <w:lang w:eastAsia="zh-CN"/>
              </w:rPr>
            </w:pPr>
            <w:r w:rsidRPr="004545FA">
              <w:rPr>
                <w:rFonts w:ascii="Times" w:hAnsi="Times" w:cs="Times"/>
                <w:lang w:eastAsia="zh-CN"/>
              </w:rPr>
              <w:lastRenderedPageBreak/>
              <w:t xml:space="preserve">FFS: If the HARQ-ACK codebook size or structure is dependent on the PHY priority (e.g. separate configuration of CBG/NDI usage, separate configuration of HARQ IDs / CCs per priority, SPS HARQ-ACK process IDs of specific priority only for a SPS HARQ-ACK only codebook, …). </w:t>
            </w:r>
          </w:p>
          <w:p w14:paraId="4F2545B9" w14:textId="77777777" w:rsidR="00715481" w:rsidRPr="004545FA" w:rsidRDefault="00715481" w:rsidP="00715481">
            <w:pPr>
              <w:spacing w:after="0"/>
              <w:ind w:leftChars="400" w:left="800"/>
              <w:contextualSpacing/>
              <w:jc w:val="both"/>
              <w:rPr>
                <w:rFonts w:ascii="Times" w:eastAsia="Times New Roman" w:hAnsi="Times" w:cs="Times"/>
                <w:b/>
                <w:bCs/>
                <w:color w:val="000000"/>
                <w:highlight w:val="yellow"/>
                <w:lang w:eastAsia="x-none"/>
              </w:rPr>
            </w:pPr>
          </w:p>
          <w:p w14:paraId="63F0AAF0" w14:textId="77777777" w:rsidR="00715481" w:rsidRPr="004545FA" w:rsidRDefault="00715481" w:rsidP="00715481">
            <w:pPr>
              <w:spacing w:after="0"/>
              <w:jc w:val="both"/>
              <w:rPr>
                <w:rFonts w:ascii="Times" w:hAnsi="Times" w:cs="Times"/>
                <w:b/>
                <w:bCs/>
                <w:lang w:eastAsia="zh-CN"/>
              </w:rPr>
            </w:pPr>
            <w:r w:rsidRPr="004545FA">
              <w:rPr>
                <w:rFonts w:ascii="Times" w:hAnsi="Times" w:cs="Times"/>
                <w:b/>
                <w:bCs/>
                <w:highlight w:val="green"/>
                <w:lang w:eastAsia="zh-CN"/>
              </w:rPr>
              <w:t>Agreement</w:t>
            </w:r>
            <w:r w:rsidRPr="004545FA">
              <w:rPr>
                <w:rFonts w:ascii="Times" w:hAnsi="Times" w:cs="Times"/>
                <w:b/>
                <w:bCs/>
                <w:lang w:eastAsia="zh-CN"/>
              </w:rPr>
              <w:t xml:space="preserve"> </w:t>
            </w:r>
          </w:p>
          <w:p w14:paraId="22DAA623" w14:textId="77777777" w:rsidR="00715481" w:rsidRPr="004545FA" w:rsidRDefault="00715481" w:rsidP="00715481">
            <w:pPr>
              <w:spacing w:after="0"/>
              <w:jc w:val="both"/>
              <w:rPr>
                <w:rFonts w:ascii="Times" w:hAnsi="Times" w:cs="Times"/>
                <w:lang w:eastAsia="zh-CN"/>
              </w:rPr>
            </w:pPr>
            <w:r w:rsidRPr="004545FA">
              <w:rPr>
                <w:rFonts w:ascii="Times" w:hAnsi="Times" w:cs="Times"/>
                <w:lang w:eastAsia="zh-CN"/>
              </w:rPr>
              <w:t xml:space="preserve">Support PHY priority handling for a PUCCH carrying the Rel-16 Type 3 HARQ-ACK CB in Rel-17. </w:t>
            </w:r>
          </w:p>
          <w:p w14:paraId="3924443D" w14:textId="77777777" w:rsidR="00715481" w:rsidRPr="004545FA" w:rsidRDefault="00715481" w:rsidP="00F07406">
            <w:pPr>
              <w:numPr>
                <w:ilvl w:val="0"/>
                <w:numId w:val="14"/>
              </w:numPr>
              <w:spacing w:after="0" w:line="240" w:lineRule="auto"/>
              <w:contextualSpacing/>
              <w:jc w:val="both"/>
              <w:rPr>
                <w:rFonts w:ascii="Times" w:eastAsia="Times New Roman" w:hAnsi="Times" w:cs="Times"/>
                <w:bCs/>
              </w:rPr>
            </w:pPr>
            <w:r w:rsidRPr="004545FA">
              <w:rPr>
                <w:rFonts w:ascii="Times" w:eastAsia="Times New Roman" w:hAnsi="Times" w:cs="Times"/>
                <w:bCs/>
              </w:rPr>
              <w:t>The indicated PHY priority in the triggering DCI defines the PHY priority of the PUCCH carrying the Rel-16 Type 3 HARQ-ACK CB.</w:t>
            </w:r>
          </w:p>
          <w:p w14:paraId="3F5AA27D" w14:textId="77777777" w:rsidR="00715481" w:rsidRPr="004545FA" w:rsidRDefault="00715481" w:rsidP="00F07406">
            <w:pPr>
              <w:numPr>
                <w:ilvl w:val="0"/>
                <w:numId w:val="14"/>
              </w:numPr>
              <w:spacing w:after="0" w:line="240" w:lineRule="auto"/>
              <w:contextualSpacing/>
              <w:jc w:val="both"/>
              <w:rPr>
                <w:rFonts w:ascii="Times" w:eastAsia="Times New Roman" w:hAnsi="Times" w:cs="Times"/>
                <w:bCs/>
              </w:rPr>
            </w:pPr>
            <w:r w:rsidRPr="004545FA">
              <w:rPr>
                <w:rFonts w:ascii="Times" w:eastAsia="Times New Roman" w:hAnsi="Times" w:cs="Times"/>
                <w:bCs/>
              </w:rPr>
              <w:t xml:space="preserve">The A/N of HARQ processes is mapped to the Rel-16 Type 3 HARQ-ACK CB irrespective of the PHY priority of the ‘A/N’ of the HARQ processes. </w:t>
            </w:r>
          </w:p>
          <w:p w14:paraId="13187672" w14:textId="77777777" w:rsidR="00715481" w:rsidRPr="004545FA" w:rsidRDefault="00715481" w:rsidP="00F07406">
            <w:pPr>
              <w:numPr>
                <w:ilvl w:val="0"/>
                <w:numId w:val="14"/>
              </w:numPr>
              <w:spacing w:after="0" w:line="240" w:lineRule="auto"/>
              <w:contextualSpacing/>
              <w:jc w:val="both"/>
              <w:rPr>
                <w:rFonts w:ascii="Times" w:eastAsia="Times New Roman" w:hAnsi="Times" w:cs="Times"/>
                <w:lang w:eastAsia="zh-CN"/>
              </w:rPr>
            </w:pPr>
            <w:r w:rsidRPr="004545FA">
              <w:rPr>
                <w:rFonts w:ascii="Times" w:eastAsia="Times New Roman" w:hAnsi="Times" w:cs="Times"/>
                <w:bCs/>
              </w:rPr>
              <w:t xml:space="preserve">The support is subject to a Rel-17 UE capability and a UE supporting this capability can be configured in Rel-17 with Rel-16 Type 3 HARQ-ACK CB and PHY prioritization. </w:t>
            </w:r>
          </w:p>
          <w:p w14:paraId="2C84AF82" w14:textId="77777777" w:rsidR="00715481" w:rsidRPr="004545FA" w:rsidRDefault="00715481" w:rsidP="00715481">
            <w:pPr>
              <w:spacing w:after="0"/>
              <w:jc w:val="both"/>
              <w:rPr>
                <w:rFonts w:ascii="Times" w:eastAsia="Malgun Gothic" w:hAnsi="Times" w:cs="Times"/>
                <w:lang w:val="en-US" w:eastAsia="zh-CN"/>
              </w:rPr>
            </w:pPr>
          </w:p>
          <w:p w14:paraId="794DDBA0" w14:textId="77777777" w:rsidR="00715481" w:rsidRPr="004545FA" w:rsidRDefault="00715481" w:rsidP="00715481">
            <w:pPr>
              <w:spacing w:after="0"/>
              <w:jc w:val="both"/>
              <w:rPr>
                <w:rFonts w:ascii="Times" w:hAnsi="Times" w:cs="Times"/>
                <w:b/>
                <w:bCs/>
                <w:lang w:eastAsia="zh-CN"/>
              </w:rPr>
            </w:pPr>
            <w:r w:rsidRPr="004545FA">
              <w:rPr>
                <w:rFonts w:ascii="Times" w:hAnsi="Times" w:cs="Times"/>
                <w:b/>
                <w:bCs/>
                <w:highlight w:val="green"/>
                <w:lang w:eastAsia="zh-CN"/>
              </w:rPr>
              <w:t>Agreement</w:t>
            </w:r>
            <w:r w:rsidRPr="004545FA">
              <w:rPr>
                <w:rFonts w:ascii="Times" w:hAnsi="Times" w:cs="Times"/>
                <w:b/>
                <w:bCs/>
                <w:lang w:eastAsia="zh-CN"/>
              </w:rPr>
              <w:t xml:space="preserve"> </w:t>
            </w:r>
          </w:p>
          <w:p w14:paraId="3AEF7B51" w14:textId="77777777" w:rsidR="00715481" w:rsidRPr="004545FA" w:rsidRDefault="00715481" w:rsidP="00715481">
            <w:pPr>
              <w:spacing w:after="0"/>
              <w:jc w:val="both"/>
              <w:rPr>
                <w:rFonts w:ascii="Times" w:hAnsi="Times" w:cs="Times"/>
                <w:lang w:eastAsia="zh-CN"/>
              </w:rPr>
            </w:pPr>
            <w:r w:rsidRPr="004545FA">
              <w:rPr>
                <w:rFonts w:ascii="Times" w:hAnsi="Times" w:cs="Times"/>
                <w:lang w:eastAsia="zh-CN"/>
              </w:rPr>
              <w:t xml:space="preserve">For the PHY priority handling of the enhanced Type 3 CB(s) of smaller size, the enhanced Type 3 HARQ-ACK has the same structure, size and content (in terms of HARQ-IDs, CCs) irrespective of the PHY priority. </w:t>
            </w:r>
          </w:p>
          <w:p w14:paraId="105AA560" w14:textId="77777777" w:rsidR="00715481" w:rsidRPr="004545FA" w:rsidRDefault="00715481" w:rsidP="00715481">
            <w:pPr>
              <w:spacing w:after="0"/>
              <w:ind w:leftChars="400" w:left="800"/>
              <w:contextualSpacing/>
              <w:jc w:val="both"/>
              <w:rPr>
                <w:rFonts w:ascii="Times" w:hAnsi="Times" w:cs="Times"/>
                <w:b/>
                <w:bCs/>
                <w:color w:val="000000"/>
                <w:highlight w:val="yellow"/>
                <w:lang w:eastAsia="ko-KR"/>
              </w:rPr>
            </w:pPr>
          </w:p>
          <w:p w14:paraId="00870A47" w14:textId="77777777" w:rsidR="00715481" w:rsidRPr="004545FA" w:rsidRDefault="00715481" w:rsidP="00715481">
            <w:pPr>
              <w:spacing w:after="0"/>
              <w:jc w:val="both"/>
              <w:rPr>
                <w:rFonts w:ascii="Times" w:hAnsi="Times" w:cs="Times"/>
                <w:b/>
                <w:bCs/>
                <w:lang w:eastAsia="zh-CN"/>
              </w:rPr>
            </w:pPr>
            <w:r w:rsidRPr="004545FA">
              <w:rPr>
                <w:rFonts w:ascii="Times" w:hAnsi="Times" w:cs="Times"/>
                <w:b/>
                <w:bCs/>
                <w:highlight w:val="green"/>
                <w:lang w:eastAsia="zh-CN"/>
              </w:rPr>
              <w:t>Agreement</w:t>
            </w:r>
            <w:r w:rsidRPr="004545FA">
              <w:rPr>
                <w:rFonts w:ascii="Times" w:hAnsi="Times" w:cs="Times"/>
                <w:b/>
                <w:bCs/>
                <w:lang w:eastAsia="zh-CN"/>
              </w:rPr>
              <w:t xml:space="preserve"> </w:t>
            </w:r>
          </w:p>
          <w:p w14:paraId="57A1F453" w14:textId="77777777" w:rsidR="00715481" w:rsidRPr="004545FA" w:rsidRDefault="00715481" w:rsidP="00715481">
            <w:pPr>
              <w:spacing w:after="0"/>
              <w:jc w:val="both"/>
              <w:rPr>
                <w:rFonts w:ascii="Times" w:hAnsi="Times" w:cs="Times"/>
                <w:lang w:eastAsia="zh-CN"/>
              </w:rPr>
            </w:pPr>
            <w:r w:rsidRPr="004545FA">
              <w:rPr>
                <w:rFonts w:ascii="Times" w:hAnsi="Times" w:cs="Times"/>
                <w:lang w:eastAsia="zh-CN"/>
              </w:rPr>
              <w:t xml:space="preserve">Support Rel-17 enhanced Type 3 HARQ-ACK CB of smaller size triggering using DCI format 1_2 for a UE supporting DCI format 1_2. </w:t>
            </w:r>
          </w:p>
          <w:p w14:paraId="7B26E646" w14:textId="77777777" w:rsidR="00715481" w:rsidRPr="004545FA" w:rsidRDefault="00715481" w:rsidP="00F07406">
            <w:pPr>
              <w:numPr>
                <w:ilvl w:val="0"/>
                <w:numId w:val="20"/>
              </w:numPr>
              <w:spacing w:after="0" w:line="240" w:lineRule="auto"/>
              <w:jc w:val="both"/>
              <w:rPr>
                <w:rFonts w:ascii="Times" w:hAnsi="Times" w:cs="Times"/>
                <w:lang w:eastAsia="zh-CN"/>
              </w:rPr>
            </w:pPr>
            <w:r w:rsidRPr="004545FA">
              <w:rPr>
                <w:rFonts w:ascii="Times" w:hAnsi="Times" w:cs="Times"/>
                <w:lang w:eastAsia="zh-CN"/>
              </w:rPr>
              <w:t xml:space="preserve">The triggering support for DCI format 1_2 is independently (from triggering using DCI format 1_1) RRC configured to the UE. </w:t>
            </w:r>
          </w:p>
          <w:p w14:paraId="1E5CF3BB" w14:textId="77777777" w:rsidR="00715481" w:rsidRPr="004545FA" w:rsidRDefault="00715481" w:rsidP="00715481">
            <w:pPr>
              <w:spacing w:after="0"/>
              <w:ind w:leftChars="400" w:left="800"/>
              <w:contextualSpacing/>
              <w:jc w:val="both"/>
              <w:rPr>
                <w:rFonts w:ascii="Times" w:eastAsia="Malgun Gothic" w:hAnsi="Times" w:cs="Times"/>
                <w:b/>
                <w:bCs/>
                <w:color w:val="000000"/>
                <w:highlight w:val="yellow"/>
                <w:lang w:val="en-US" w:eastAsia="x-none"/>
              </w:rPr>
            </w:pPr>
          </w:p>
          <w:p w14:paraId="6EFF20C7" w14:textId="77777777" w:rsidR="00715481" w:rsidRPr="004545FA" w:rsidRDefault="00715481" w:rsidP="00715481">
            <w:pPr>
              <w:spacing w:after="0"/>
              <w:jc w:val="both"/>
              <w:rPr>
                <w:rFonts w:ascii="Times" w:hAnsi="Times" w:cs="Times"/>
                <w:b/>
                <w:bCs/>
                <w:lang w:eastAsia="zh-CN"/>
              </w:rPr>
            </w:pPr>
            <w:r w:rsidRPr="004545FA">
              <w:rPr>
                <w:rFonts w:ascii="Times" w:hAnsi="Times" w:cs="Times"/>
                <w:b/>
                <w:bCs/>
                <w:highlight w:val="green"/>
                <w:lang w:eastAsia="zh-CN"/>
              </w:rPr>
              <w:t>Agreement</w:t>
            </w:r>
            <w:r w:rsidRPr="004545FA">
              <w:rPr>
                <w:rFonts w:ascii="Times" w:hAnsi="Times" w:cs="Times"/>
                <w:b/>
                <w:bCs/>
                <w:lang w:eastAsia="zh-CN"/>
              </w:rPr>
              <w:t xml:space="preserve"> </w:t>
            </w:r>
          </w:p>
          <w:p w14:paraId="4C9955F2" w14:textId="77777777" w:rsidR="00715481" w:rsidRPr="004545FA" w:rsidRDefault="00715481" w:rsidP="00715481">
            <w:pPr>
              <w:spacing w:after="0"/>
              <w:jc w:val="both"/>
              <w:rPr>
                <w:rFonts w:ascii="Times" w:hAnsi="Times" w:cs="Times"/>
                <w:lang w:eastAsia="zh-CN"/>
              </w:rPr>
            </w:pPr>
            <w:r w:rsidRPr="004545FA">
              <w:rPr>
                <w:rFonts w:ascii="Times" w:hAnsi="Times" w:cs="Times"/>
                <w:lang w:eastAsia="zh-CN"/>
              </w:rPr>
              <w:t xml:space="preserve">Support Rel-16 Type 3 HARQ-ACK CB triggering using DCI format 1_2 in Rel-17 for a UE supporting DCI format 1_2. </w:t>
            </w:r>
          </w:p>
          <w:p w14:paraId="3183153C" w14:textId="77777777" w:rsidR="00715481" w:rsidRPr="004545FA" w:rsidRDefault="00715481" w:rsidP="00F07406">
            <w:pPr>
              <w:numPr>
                <w:ilvl w:val="0"/>
                <w:numId w:val="20"/>
              </w:numPr>
              <w:spacing w:after="0" w:line="240" w:lineRule="auto"/>
              <w:jc w:val="both"/>
              <w:rPr>
                <w:rFonts w:ascii="Times" w:hAnsi="Times" w:cs="Times"/>
                <w:lang w:eastAsia="zh-CN"/>
              </w:rPr>
            </w:pPr>
            <w:r w:rsidRPr="004545FA">
              <w:rPr>
                <w:rFonts w:ascii="Times" w:hAnsi="Times" w:cs="Times"/>
                <w:lang w:eastAsia="zh-CN"/>
              </w:rPr>
              <w:t xml:space="preserve">The support is subject to a Rel-17 UE capability and a UE supporting this capability can be configured with DCI format 1_2 triggering of the Rel-16 Type 3 HARQ-ACK CB. </w:t>
            </w:r>
          </w:p>
          <w:p w14:paraId="0CD25CFE" w14:textId="77777777" w:rsidR="00715481" w:rsidRPr="004545FA" w:rsidRDefault="00715481" w:rsidP="00715481">
            <w:pPr>
              <w:spacing w:after="0"/>
              <w:jc w:val="both"/>
              <w:rPr>
                <w:rFonts w:ascii="Times" w:eastAsia="Malgun Gothic" w:hAnsi="Times" w:cs="Times"/>
                <w:b/>
                <w:bCs/>
                <w:highlight w:val="yellow"/>
                <w:lang w:val="en-US" w:eastAsia="zh-CN"/>
              </w:rPr>
            </w:pPr>
          </w:p>
          <w:p w14:paraId="7D46269B" w14:textId="77777777" w:rsidR="00715481" w:rsidRPr="004545FA" w:rsidRDefault="00715481" w:rsidP="00715481">
            <w:pPr>
              <w:spacing w:after="0"/>
              <w:jc w:val="both"/>
              <w:rPr>
                <w:rFonts w:ascii="Times" w:hAnsi="Times" w:cs="Times"/>
                <w:b/>
                <w:bCs/>
                <w:lang w:eastAsia="zh-CN"/>
              </w:rPr>
            </w:pPr>
            <w:r w:rsidRPr="004545FA">
              <w:rPr>
                <w:rFonts w:ascii="Times" w:hAnsi="Times" w:cs="Times"/>
                <w:b/>
                <w:bCs/>
                <w:highlight w:val="green"/>
                <w:lang w:eastAsia="zh-CN"/>
              </w:rPr>
              <w:t>Agreement</w:t>
            </w:r>
            <w:r w:rsidRPr="004545FA">
              <w:rPr>
                <w:rFonts w:ascii="Times" w:hAnsi="Times" w:cs="Times"/>
                <w:b/>
                <w:bCs/>
                <w:lang w:eastAsia="zh-CN"/>
              </w:rPr>
              <w:t xml:space="preserve"> </w:t>
            </w:r>
          </w:p>
          <w:p w14:paraId="0743FA34" w14:textId="77777777" w:rsidR="00715481" w:rsidRPr="004545FA" w:rsidRDefault="00715481" w:rsidP="00715481">
            <w:pPr>
              <w:spacing w:after="0"/>
              <w:jc w:val="both"/>
              <w:rPr>
                <w:rFonts w:ascii="Times" w:hAnsi="Times" w:cs="Times"/>
                <w:bCs/>
                <w:lang w:eastAsia="ko-KR"/>
              </w:rPr>
            </w:pPr>
            <w:r w:rsidRPr="004545FA">
              <w:rPr>
                <w:rFonts w:ascii="Times" w:hAnsi="Times" w:cs="Times"/>
                <w:bCs/>
                <w:lang w:eastAsia="zh-CN"/>
              </w:rPr>
              <w:t xml:space="preserve">For the </w:t>
            </w:r>
            <w:r w:rsidRPr="004545FA">
              <w:rPr>
                <w:rFonts w:ascii="Times" w:hAnsi="Times" w:cs="Times"/>
                <w:bCs/>
              </w:rPr>
              <w:t>enhanced Type 3 HARQ-ACK CB of smaller size triggered in a PUCCH slot</w:t>
            </w:r>
            <w:r w:rsidRPr="004545FA">
              <w:rPr>
                <w:rFonts w:ascii="Times" w:hAnsi="Times" w:cs="Times"/>
                <w:bCs/>
                <w:lang w:eastAsia="zh-CN"/>
              </w:rPr>
              <w:t xml:space="preserve">, the UE is not expecting HARQ-ACK information in a Type 1 or Type 2 HARQ-ACK CB to be transmitted that cannot be mapped to the </w:t>
            </w:r>
            <w:r w:rsidRPr="004545FA">
              <w:rPr>
                <w:rFonts w:ascii="Times" w:hAnsi="Times" w:cs="Times"/>
                <w:bCs/>
              </w:rPr>
              <w:t xml:space="preserve">enhanced Type 3 HARQ-ACK CB of smaller size </w:t>
            </w:r>
            <w:r w:rsidRPr="004545FA">
              <w:rPr>
                <w:rFonts w:ascii="Times" w:hAnsi="Times" w:cs="Times"/>
                <w:bCs/>
                <w:lang w:eastAsia="zh-CN"/>
              </w:rPr>
              <w:t>as the HARQ process is not part of the codebook</w:t>
            </w:r>
            <w:r w:rsidRPr="004545FA">
              <w:rPr>
                <w:rFonts w:ascii="Times" w:hAnsi="Times" w:cs="Times"/>
                <w:bCs/>
              </w:rPr>
              <w:t xml:space="preserve">. </w:t>
            </w:r>
          </w:p>
          <w:p w14:paraId="55E253F6" w14:textId="77777777" w:rsidR="00715481" w:rsidRPr="004545FA" w:rsidRDefault="00715481" w:rsidP="00715481">
            <w:pPr>
              <w:spacing w:after="0"/>
              <w:rPr>
                <w:rFonts w:ascii="Times" w:hAnsi="Times" w:cs="Times"/>
              </w:rPr>
            </w:pPr>
          </w:p>
          <w:p w14:paraId="66BBF19C" w14:textId="77777777" w:rsidR="00715481" w:rsidRPr="004545FA" w:rsidRDefault="00715481" w:rsidP="00715481">
            <w:pPr>
              <w:spacing w:after="0"/>
              <w:jc w:val="both"/>
              <w:rPr>
                <w:rFonts w:ascii="Times" w:hAnsi="Times" w:cs="Times"/>
                <w:b/>
                <w:bCs/>
                <w:lang w:eastAsia="zh-CN"/>
              </w:rPr>
            </w:pPr>
            <w:r w:rsidRPr="004545FA">
              <w:rPr>
                <w:rFonts w:ascii="Times" w:hAnsi="Times" w:cs="Times"/>
                <w:b/>
                <w:bCs/>
                <w:highlight w:val="green"/>
                <w:lang w:eastAsia="zh-CN"/>
              </w:rPr>
              <w:t>Agreement</w:t>
            </w:r>
            <w:r w:rsidRPr="004545FA">
              <w:rPr>
                <w:rFonts w:ascii="Times" w:hAnsi="Times" w:cs="Times"/>
                <w:b/>
                <w:bCs/>
                <w:lang w:eastAsia="zh-CN"/>
              </w:rPr>
              <w:t xml:space="preserve"> </w:t>
            </w:r>
          </w:p>
          <w:p w14:paraId="5330E76E" w14:textId="77777777" w:rsidR="00715481" w:rsidRPr="004545FA" w:rsidRDefault="00715481" w:rsidP="00715481">
            <w:pPr>
              <w:spacing w:after="0"/>
              <w:jc w:val="both"/>
              <w:rPr>
                <w:rFonts w:ascii="Times" w:hAnsi="Times" w:cs="Times"/>
                <w:bCs/>
                <w:lang w:eastAsia="zh-CN"/>
              </w:rPr>
            </w:pPr>
            <w:r w:rsidRPr="004545FA">
              <w:rPr>
                <w:rFonts w:ascii="Times" w:hAnsi="Times" w:cs="Times"/>
                <w:bCs/>
                <w:lang w:eastAsia="zh-CN"/>
              </w:rPr>
              <w:t xml:space="preserve">The DCI triggering (by a DL assignment) the one-shot HARQ-ACK re-transmission on a PUCCH resource other than enhanced Type 2 or (enhanced) Type 3 HARQ-ACK CB dynamically indicates the HARQ-ACK codebook(s) / PUCCH occasions to be re-transmitted. </w:t>
            </w:r>
          </w:p>
          <w:p w14:paraId="162B472C" w14:textId="77777777" w:rsidR="00715481" w:rsidRPr="004545FA" w:rsidRDefault="00715481" w:rsidP="00F07406">
            <w:pPr>
              <w:numPr>
                <w:ilvl w:val="0"/>
                <w:numId w:val="20"/>
              </w:numPr>
              <w:spacing w:after="0" w:line="240" w:lineRule="auto"/>
              <w:jc w:val="both"/>
              <w:rPr>
                <w:rFonts w:ascii="Times" w:hAnsi="Times" w:cs="Times"/>
                <w:lang w:eastAsia="zh-CN"/>
              </w:rPr>
            </w:pPr>
            <w:r w:rsidRPr="004545FA">
              <w:rPr>
                <w:rFonts w:ascii="Times" w:hAnsi="Times" w:cs="Times"/>
                <w:lang w:eastAsia="zh-CN"/>
              </w:rPr>
              <w:t xml:space="preserve">FFS details </w:t>
            </w:r>
          </w:p>
          <w:p w14:paraId="15561F28" w14:textId="77777777" w:rsidR="00715481" w:rsidRPr="004545FA" w:rsidRDefault="00715481" w:rsidP="00715481">
            <w:pPr>
              <w:spacing w:after="0"/>
              <w:ind w:leftChars="400" w:left="800"/>
              <w:contextualSpacing/>
              <w:jc w:val="both"/>
              <w:rPr>
                <w:rFonts w:ascii="Times" w:eastAsia="Malgun Gothic" w:hAnsi="Times" w:cs="Times"/>
                <w:b/>
                <w:bCs/>
                <w:highlight w:val="yellow"/>
                <w:lang w:val="en-US" w:eastAsia="zh-CN"/>
              </w:rPr>
            </w:pPr>
          </w:p>
          <w:p w14:paraId="23F5EF8A" w14:textId="77777777" w:rsidR="00715481" w:rsidRPr="004545FA" w:rsidRDefault="00715481" w:rsidP="00715481">
            <w:pPr>
              <w:spacing w:after="0"/>
              <w:jc w:val="both"/>
              <w:rPr>
                <w:rFonts w:ascii="Times" w:hAnsi="Times" w:cs="Times"/>
                <w:b/>
                <w:bCs/>
                <w:lang w:eastAsia="zh-CN"/>
              </w:rPr>
            </w:pPr>
            <w:r w:rsidRPr="004545FA">
              <w:rPr>
                <w:rFonts w:ascii="Times" w:hAnsi="Times" w:cs="Times"/>
                <w:b/>
                <w:bCs/>
                <w:highlight w:val="green"/>
                <w:lang w:eastAsia="zh-CN"/>
              </w:rPr>
              <w:t>Agreement</w:t>
            </w:r>
            <w:r w:rsidRPr="004545FA">
              <w:rPr>
                <w:rFonts w:ascii="Times" w:hAnsi="Times" w:cs="Times"/>
                <w:b/>
                <w:bCs/>
                <w:lang w:eastAsia="zh-CN"/>
              </w:rPr>
              <w:t xml:space="preserve"> </w:t>
            </w:r>
          </w:p>
          <w:p w14:paraId="2CF348D7" w14:textId="77777777" w:rsidR="00715481" w:rsidRPr="004545FA" w:rsidRDefault="00715481" w:rsidP="00715481">
            <w:pPr>
              <w:spacing w:after="0"/>
              <w:jc w:val="both"/>
              <w:rPr>
                <w:rFonts w:ascii="Times" w:hAnsi="Times" w:cs="Times"/>
                <w:bCs/>
                <w:lang w:eastAsia="zh-CN"/>
              </w:rPr>
            </w:pPr>
            <w:r w:rsidRPr="004545FA">
              <w:rPr>
                <w:rFonts w:ascii="Times" w:hAnsi="Times" w:cs="Times"/>
                <w:bCs/>
                <w:lang w:eastAsia="zh-CN"/>
              </w:rPr>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p>
          <w:p w14:paraId="0C3E336E" w14:textId="77777777" w:rsidR="00715481" w:rsidRPr="004545FA" w:rsidRDefault="00715481" w:rsidP="00715481">
            <w:pPr>
              <w:spacing w:after="0"/>
              <w:contextualSpacing/>
              <w:jc w:val="both"/>
              <w:rPr>
                <w:rFonts w:ascii="Times" w:hAnsi="Times" w:cs="Times"/>
                <w:b/>
                <w:bCs/>
                <w:highlight w:val="yellow"/>
                <w:lang w:eastAsia="zh-CN"/>
              </w:rPr>
            </w:pPr>
          </w:p>
          <w:p w14:paraId="4947B5D6" w14:textId="77777777" w:rsidR="00715481" w:rsidRPr="004545FA" w:rsidRDefault="00715481" w:rsidP="00715481">
            <w:pPr>
              <w:spacing w:after="0"/>
              <w:jc w:val="both"/>
              <w:rPr>
                <w:rFonts w:ascii="Times" w:hAnsi="Times" w:cs="Times"/>
                <w:b/>
                <w:bCs/>
                <w:lang w:eastAsia="zh-CN"/>
              </w:rPr>
            </w:pPr>
            <w:r w:rsidRPr="004545FA">
              <w:rPr>
                <w:rFonts w:ascii="Times" w:hAnsi="Times" w:cs="Times"/>
                <w:b/>
                <w:bCs/>
                <w:highlight w:val="green"/>
                <w:lang w:eastAsia="zh-CN"/>
              </w:rPr>
              <w:t>Agreement</w:t>
            </w:r>
            <w:r w:rsidRPr="004545FA">
              <w:rPr>
                <w:rFonts w:ascii="Times" w:hAnsi="Times" w:cs="Times"/>
                <w:b/>
                <w:bCs/>
                <w:lang w:eastAsia="zh-CN"/>
              </w:rPr>
              <w:t xml:space="preserve"> </w:t>
            </w:r>
          </w:p>
          <w:p w14:paraId="5F17B964" w14:textId="77777777" w:rsidR="00715481" w:rsidRPr="004545FA" w:rsidRDefault="00715481" w:rsidP="00715481">
            <w:pPr>
              <w:spacing w:after="0"/>
              <w:jc w:val="both"/>
              <w:rPr>
                <w:rFonts w:ascii="Times" w:hAnsi="Times" w:cs="Times"/>
                <w:bCs/>
                <w:lang w:eastAsia="zh-CN"/>
              </w:rPr>
            </w:pPr>
            <w:r w:rsidRPr="004545FA">
              <w:rPr>
                <w:rFonts w:ascii="Times" w:hAnsi="Times" w:cs="Times"/>
                <w:bCs/>
                <w:lang w:eastAsia="zh-CN"/>
              </w:rPr>
              <w:t xml:space="preserve">The Rel-17 one-shot triggering (by a DL assignment) of HARQ-ACK re-transmission on a PUCCH resource other than enhanced Type 2 or (enhanced) Type 3 HARQ-ACK CB is done through an explicit triggering indication in the DCI through a DCI field. </w:t>
            </w:r>
          </w:p>
          <w:p w14:paraId="2C302BB0" w14:textId="77777777" w:rsidR="00715481" w:rsidRPr="004545FA" w:rsidRDefault="00715481" w:rsidP="00715481">
            <w:pPr>
              <w:spacing w:after="0"/>
              <w:ind w:leftChars="400" w:left="800"/>
              <w:contextualSpacing/>
              <w:jc w:val="both"/>
              <w:rPr>
                <w:rFonts w:ascii="Times" w:hAnsi="Times" w:cs="Times"/>
                <w:b/>
                <w:bCs/>
                <w:lang w:eastAsia="zh-CN"/>
              </w:rPr>
            </w:pPr>
          </w:p>
          <w:p w14:paraId="4F08CA2A" w14:textId="77777777" w:rsidR="00715481" w:rsidRPr="004545FA" w:rsidRDefault="00715481" w:rsidP="00715481">
            <w:pPr>
              <w:spacing w:after="0"/>
              <w:jc w:val="both"/>
              <w:rPr>
                <w:rFonts w:ascii="Times" w:hAnsi="Times" w:cs="Times"/>
                <w:b/>
                <w:bCs/>
                <w:lang w:eastAsia="zh-CN"/>
              </w:rPr>
            </w:pPr>
            <w:r w:rsidRPr="004545FA">
              <w:rPr>
                <w:rFonts w:ascii="Times" w:hAnsi="Times" w:cs="Times"/>
                <w:b/>
                <w:bCs/>
                <w:highlight w:val="green"/>
                <w:lang w:eastAsia="zh-CN"/>
              </w:rPr>
              <w:t>Agreement</w:t>
            </w:r>
            <w:r w:rsidRPr="004545FA">
              <w:rPr>
                <w:rFonts w:ascii="Times" w:hAnsi="Times" w:cs="Times"/>
                <w:b/>
                <w:bCs/>
                <w:lang w:eastAsia="zh-CN"/>
              </w:rPr>
              <w:t xml:space="preserve"> </w:t>
            </w:r>
          </w:p>
          <w:p w14:paraId="1F409530" w14:textId="77777777" w:rsidR="00715481" w:rsidRPr="004545FA" w:rsidRDefault="00715481" w:rsidP="00715481">
            <w:pPr>
              <w:spacing w:after="0"/>
              <w:jc w:val="both"/>
              <w:rPr>
                <w:rFonts w:ascii="Times" w:hAnsi="Times" w:cs="Times"/>
                <w:bCs/>
                <w:lang w:eastAsia="zh-CN"/>
              </w:rPr>
            </w:pPr>
            <w:r w:rsidRPr="004545FA">
              <w:rPr>
                <w:rFonts w:ascii="Times" w:hAnsi="Times" w:cs="Times"/>
                <w:bCs/>
                <w:lang w:eastAsia="zh-CN"/>
              </w:rPr>
              <w:t xml:space="preserve">Support PHY priority handling for the Rel-17 one-shot triggering (by a DL assignment) of HARQ-ACK re-transmission on a PUCCH resource other than enhanced Type 2 or (enhanced) Type 3 HARQ-ACK CB. </w:t>
            </w:r>
          </w:p>
          <w:p w14:paraId="0BA80372" w14:textId="77777777" w:rsidR="00715481" w:rsidRPr="004545FA" w:rsidRDefault="00715481" w:rsidP="00F07406">
            <w:pPr>
              <w:numPr>
                <w:ilvl w:val="0"/>
                <w:numId w:val="20"/>
              </w:numPr>
              <w:spacing w:after="0" w:line="240" w:lineRule="auto"/>
              <w:jc w:val="both"/>
              <w:rPr>
                <w:rFonts w:ascii="Times" w:hAnsi="Times" w:cs="Times"/>
                <w:lang w:eastAsia="zh-CN"/>
              </w:rPr>
            </w:pPr>
            <w:r w:rsidRPr="004545FA">
              <w:rPr>
                <w:rFonts w:ascii="Times" w:hAnsi="Times" w:cs="Times"/>
                <w:lang w:eastAsia="zh-CN"/>
              </w:rPr>
              <w:lastRenderedPageBreak/>
              <w:t>The indicated PHY priority in the triggering DCI defines the PHY priority of the PUCCH carrying the re-transmitted HARQ-ACK information.</w:t>
            </w:r>
          </w:p>
          <w:p w14:paraId="4798D7F3" w14:textId="77777777" w:rsidR="00715481" w:rsidRDefault="00715481" w:rsidP="00F07406">
            <w:pPr>
              <w:numPr>
                <w:ilvl w:val="0"/>
                <w:numId w:val="20"/>
              </w:numPr>
              <w:spacing w:after="0" w:line="240" w:lineRule="auto"/>
              <w:jc w:val="both"/>
              <w:rPr>
                <w:rFonts w:ascii="Times" w:hAnsi="Times" w:cs="Times"/>
                <w:lang w:eastAsia="zh-CN"/>
              </w:rPr>
            </w:pPr>
            <w:r w:rsidRPr="004545FA">
              <w:rPr>
                <w:rFonts w:ascii="Times" w:hAnsi="Times" w:cs="Times"/>
                <w:lang w:eastAsia="zh-CN"/>
              </w:rPr>
              <w:t xml:space="preserve">The indicated PHY priority in the triggering DCI is used to determine the HARQ-ACK information to be re-transmitted corresponding to the indicated PHY priority. </w:t>
            </w:r>
          </w:p>
          <w:p w14:paraId="4DA14D35" w14:textId="77777777" w:rsidR="00715481" w:rsidRDefault="00715481" w:rsidP="00715481">
            <w:pPr>
              <w:spacing w:after="0"/>
              <w:jc w:val="both"/>
              <w:rPr>
                <w:rFonts w:ascii="Times" w:hAnsi="Times" w:cs="Times"/>
                <w:lang w:eastAsia="zh-CN"/>
              </w:rPr>
            </w:pPr>
          </w:p>
          <w:p w14:paraId="401BD27B" w14:textId="77777777" w:rsidR="00715481" w:rsidRPr="004545FA" w:rsidRDefault="00715481" w:rsidP="00715481">
            <w:pPr>
              <w:spacing w:after="0"/>
              <w:rPr>
                <w:rFonts w:ascii="Times" w:hAnsi="Times"/>
                <w:b/>
                <w:bCs/>
                <w:highlight w:val="green"/>
                <w:lang w:val="en-US" w:eastAsia="x-none"/>
              </w:rPr>
            </w:pPr>
            <w:r w:rsidRPr="004545FA">
              <w:rPr>
                <w:rFonts w:ascii="Times" w:hAnsi="Times"/>
                <w:b/>
                <w:bCs/>
                <w:highlight w:val="green"/>
                <w:lang w:val="en-US" w:eastAsia="x-none"/>
              </w:rPr>
              <w:t>Agreement</w:t>
            </w:r>
          </w:p>
          <w:p w14:paraId="06668590" w14:textId="77777777" w:rsidR="00715481" w:rsidRPr="004545FA" w:rsidRDefault="00715481" w:rsidP="00715481">
            <w:pPr>
              <w:spacing w:after="0"/>
              <w:jc w:val="both"/>
              <w:rPr>
                <w:rFonts w:ascii="Times" w:hAnsi="Times" w:cs="Times"/>
                <w:bCs/>
                <w:szCs w:val="22"/>
                <w:lang w:eastAsia="zh-CN"/>
              </w:rPr>
            </w:pPr>
            <w:r w:rsidRPr="004545FA">
              <w:rPr>
                <w:rFonts w:ascii="Times" w:hAnsi="Times" w:cs="Times"/>
                <w:bCs/>
                <w:szCs w:val="22"/>
              </w:rPr>
              <w:t xml:space="preserve">For </w:t>
            </w:r>
            <w:proofErr w:type="spellStart"/>
            <w:r w:rsidRPr="004545FA">
              <w:rPr>
                <w:rFonts w:ascii="Times" w:hAnsi="Times" w:cs="Times"/>
                <w:bCs/>
                <w:szCs w:val="22"/>
                <w:lang w:eastAsia="zh-CN"/>
              </w:rPr>
              <w:t>enh</w:t>
            </w:r>
            <w:proofErr w:type="spellEnd"/>
            <w:r w:rsidRPr="004545FA">
              <w:rPr>
                <w:rFonts w:ascii="Times" w:hAnsi="Times" w:cs="Times"/>
                <w:bCs/>
                <w:szCs w:val="22"/>
                <w:lang w:eastAsia="zh-CN"/>
              </w:rPr>
              <w:t>. Type 3 HARQ-ACK CB(s)</w:t>
            </w:r>
            <w:r w:rsidRPr="004545FA">
              <w:rPr>
                <w:rFonts w:ascii="Times" w:hAnsi="Times" w:cs="Times"/>
                <w:bCs/>
                <w:szCs w:val="22"/>
              </w:rPr>
              <w:t xml:space="preserve">, support </w:t>
            </w:r>
            <w:r w:rsidRPr="004545FA">
              <w:rPr>
                <w:rFonts w:ascii="Times" w:hAnsi="Times" w:cs="Times"/>
                <w:bCs/>
                <w:szCs w:val="22"/>
                <w:lang w:eastAsia="zh-CN"/>
              </w:rPr>
              <w:t xml:space="preserve">dynamic selection based on indication in the triggering DCI of one of at least one </w:t>
            </w:r>
            <w:proofErr w:type="spellStart"/>
            <w:r w:rsidRPr="004545FA">
              <w:rPr>
                <w:rFonts w:ascii="Times" w:hAnsi="Times" w:cs="Times"/>
                <w:bCs/>
                <w:szCs w:val="22"/>
                <w:lang w:eastAsia="zh-CN"/>
              </w:rPr>
              <w:t>enh</w:t>
            </w:r>
            <w:proofErr w:type="spellEnd"/>
            <w:r w:rsidRPr="004545FA">
              <w:rPr>
                <w:rFonts w:ascii="Times" w:hAnsi="Times" w:cs="Times"/>
                <w:bCs/>
                <w:szCs w:val="22"/>
                <w:lang w:eastAsia="zh-CN"/>
              </w:rPr>
              <w:t xml:space="preserve">. Type 3 HARQ-ACK CB(s). </w:t>
            </w:r>
          </w:p>
          <w:p w14:paraId="261EA6BA" w14:textId="77777777" w:rsidR="00715481" w:rsidRPr="004545FA" w:rsidRDefault="00715481" w:rsidP="00F07406">
            <w:pPr>
              <w:numPr>
                <w:ilvl w:val="0"/>
                <w:numId w:val="12"/>
              </w:numPr>
              <w:spacing w:after="0" w:line="240" w:lineRule="auto"/>
              <w:jc w:val="both"/>
              <w:rPr>
                <w:rFonts w:ascii="Times" w:hAnsi="Times" w:cs="Times"/>
                <w:bCs/>
                <w:szCs w:val="22"/>
                <w:lang w:eastAsia="zh-CN"/>
              </w:rPr>
            </w:pPr>
            <w:r w:rsidRPr="004545FA">
              <w:rPr>
                <w:rFonts w:ascii="Times" w:hAnsi="Times" w:cs="Times"/>
                <w:bCs/>
                <w:szCs w:val="22"/>
                <w:lang w:eastAsia="zh-CN"/>
              </w:rPr>
              <w:t xml:space="preserve">Each of the at least one </w:t>
            </w:r>
            <w:proofErr w:type="spellStart"/>
            <w:r w:rsidRPr="004545FA">
              <w:rPr>
                <w:rFonts w:ascii="Times" w:hAnsi="Times" w:cs="Times"/>
                <w:bCs/>
                <w:szCs w:val="22"/>
                <w:lang w:eastAsia="zh-CN"/>
              </w:rPr>
              <w:t>enh</w:t>
            </w:r>
            <w:proofErr w:type="spellEnd"/>
            <w:r w:rsidRPr="004545FA">
              <w:rPr>
                <w:rFonts w:ascii="Times" w:hAnsi="Times" w:cs="Times"/>
                <w:bCs/>
                <w:szCs w:val="22"/>
                <w:lang w:eastAsia="zh-CN"/>
              </w:rPr>
              <w:t xml:space="preserve">. Type 3 HARQ-ACK CBs is at least defined by RRC configuration This includes the option to configure all DL HARQ </w:t>
            </w:r>
            <w:proofErr w:type="spellStart"/>
            <w:r w:rsidRPr="004545FA">
              <w:rPr>
                <w:rFonts w:ascii="Times" w:hAnsi="Times" w:cs="Times"/>
                <w:bCs/>
                <w:szCs w:val="22"/>
                <w:lang w:eastAsia="zh-CN"/>
              </w:rPr>
              <w:t>processs</w:t>
            </w:r>
            <w:proofErr w:type="spellEnd"/>
            <w:r w:rsidRPr="004545FA">
              <w:rPr>
                <w:rFonts w:ascii="Times" w:hAnsi="Times" w:cs="Times"/>
                <w:bCs/>
                <w:szCs w:val="22"/>
                <w:lang w:eastAsia="zh-CN"/>
              </w:rPr>
              <w:t xml:space="preserve"> of all configured CCs as one </w:t>
            </w:r>
            <w:proofErr w:type="spellStart"/>
            <w:r w:rsidRPr="004545FA">
              <w:rPr>
                <w:rFonts w:ascii="Times" w:hAnsi="Times" w:cs="Times"/>
                <w:bCs/>
                <w:szCs w:val="22"/>
                <w:lang w:eastAsia="zh-CN"/>
              </w:rPr>
              <w:t>enh</w:t>
            </w:r>
            <w:proofErr w:type="spellEnd"/>
            <w:r w:rsidRPr="004545FA">
              <w:rPr>
                <w:rFonts w:ascii="Times" w:hAnsi="Times" w:cs="Times"/>
                <w:bCs/>
                <w:szCs w:val="22"/>
                <w:lang w:eastAsia="zh-CN"/>
              </w:rPr>
              <w:t>. Type 3 HARQ-ACK CB (resulting in same structure and size as the Rel-16 Type 3 HARQ-ACK CB)</w:t>
            </w:r>
          </w:p>
          <w:p w14:paraId="00EEF701" w14:textId="77777777" w:rsidR="00715481" w:rsidRPr="004545FA" w:rsidRDefault="00715481" w:rsidP="00F07406">
            <w:pPr>
              <w:numPr>
                <w:ilvl w:val="0"/>
                <w:numId w:val="12"/>
              </w:numPr>
              <w:spacing w:after="0" w:line="240" w:lineRule="auto"/>
              <w:jc w:val="both"/>
              <w:rPr>
                <w:rFonts w:ascii="Times" w:hAnsi="Times" w:cs="Times"/>
                <w:bCs/>
                <w:szCs w:val="22"/>
                <w:lang w:eastAsia="zh-CN"/>
              </w:rPr>
            </w:pPr>
            <w:r w:rsidRPr="004545FA">
              <w:rPr>
                <w:rFonts w:ascii="Times" w:hAnsi="Times" w:cs="Times"/>
                <w:bCs/>
                <w:szCs w:val="22"/>
                <w:lang w:eastAsia="zh-CN"/>
              </w:rPr>
              <w:t xml:space="preserve">This includes UE capability </w:t>
            </w:r>
            <w:proofErr w:type="spellStart"/>
            <w:r w:rsidRPr="004545FA">
              <w:rPr>
                <w:rFonts w:ascii="Times" w:hAnsi="Times" w:cs="Times"/>
                <w:bCs/>
                <w:szCs w:val="22"/>
                <w:lang w:eastAsia="zh-CN"/>
              </w:rPr>
              <w:t>signaling</w:t>
            </w:r>
            <w:proofErr w:type="spellEnd"/>
            <w:r w:rsidRPr="004545FA">
              <w:rPr>
                <w:rFonts w:ascii="Times" w:hAnsi="Times" w:cs="Times"/>
                <w:bCs/>
                <w:szCs w:val="22"/>
                <w:lang w:eastAsia="zh-CN"/>
              </w:rPr>
              <w:t xml:space="preserve"> (value range {1…X}) on the maximum number of supported simultaneously configured </w:t>
            </w:r>
            <w:proofErr w:type="spellStart"/>
            <w:r w:rsidRPr="004545FA">
              <w:rPr>
                <w:rFonts w:ascii="Times" w:hAnsi="Times" w:cs="Times"/>
                <w:bCs/>
                <w:szCs w:val="22"/>
                <w:lang w:eastAsia="zh-CN"/>
              </w:rPr>
              <w:t>enh</w:t>
            </w:r>
            <w:proofErr w:type="spellEnd"/>
            <w:r w:rsidRPr="004545FA">
              <w:rPr>
                <w:rFonts w:ascii="Times" w:hAnsi="Times" w:cs="Times"/>
                <w:bCs/>
                <w:szCs w:val="22"/>
                <w:lang w:eastAsia="zh-CN"/>
              </w:rPr>
              <w:t xml:space="preserve">. Type 3 HARQ-ACK CBs that can be dynamically indicated </w:t>
            </w:r>
          </w:p>
          <w:p w14:paraId="6A869523" w14:textId="77777777" w:rsidR="00715481" w:rsidRPr="004545FA" w:rsidRDefault="00715481" w:rsidP="00F07406">
            <w:pPr>
              <w:numPr>
                <w:ilvl w:val="0"/>
                <w:numId w:val="12"/>
              </w:numPr>
              <w:spacing w:after="0" w:line="240" w:lineRule="auto"/>
              <w:jc w:val="both"/>
              <w:rPr>
                <w:rFonts w:ascii="Times" w:hAnsi="Times" w:cs="Times"/>
                <w:bCs/>
                <w:szCs w:val="22"/>
                <w:lang w:eastAsia="zh-CN"/>
              </w:rPr>
            </w:pPr>
            <w:r w:rsidRPr="004545FA">
              <w:rPr>
                <w:rFonts w:ascii="Times" w:hAnsi="Times" w:cs="Times"/>
                <w:bCs/>
                <w:szCs w:val="22"/>
                <w:lang w:eastAsia="zh-CN"/>
              </w:rPr>
              <w:t>Details including the value of X are FFS</w:t>
            </w:r>
          </w:p>
          <w:p w14:paraId="48144D43" w14:textId="77777777" w:rsidR="00715481" w:rsidRPr="004545FA" w:rsidRDefault="00715481" w:rsidP="00715481">
            <w:pPr>
              <w:spacing w:after="0"/>
              <w:rPr>
                <w:rFonts w:ascii="Times" w:hAnsi="Times" w:cs="Times"/>
                <w:sz w:val="22"/>
                <w:szCs w:val="24"/>
                <w:lang w:val="de-AT" w:eastAsia="ja-JP"/>
              </w:rPr>
            </w:pPr>
          </w:p>
          <w:p w14:paraId="4DE4D7B5" w14:textId="77777777" w:rsidR="00715481" w:rsidRPr="004545FA" w:rsidRDefault="00715481" w:rsidP="00715481">
            <w:pPr>
              <w:spacing w:after="0"/>
              <w:rPr>
                <w:rFonts w:ascii="Times" w:hAnsi="Times"/>
                <w:b/>
                <w:bCs/>
                <w:highlight w:val="green"/>
                <w:lang w:val="en-US" w:eastAsia="x-none"/>
              </w:rPr>
            </w:pPr>
            <w:r w:rsidRPr="004545FA">
              <w:rPr>
                <w:rFonts w:ascii="Times" w:hAnsi="Times"/>
                <w:b/>
                <w:bCs/>
                <w:highlight w:val="green"/>
                <w:lang w:val="en-US" w:eastAsia="x-none"/>
              </w:rPr>
              <w:t>Agreement</w:t>
            </w:r>
          </w:p>
          <w:p w14:paraId="5F3428D2" w14:textId="77777777" w:rsidR="00715481" w:rsidRPr="004545FA" w:rsidRDefault="00715481" w:rsidP="00715481">
            <w:pPr>
              <w:spacing w:after="0"/>
              <w:rPr>
                <w:rFonts w:ascii="Times" w:hAnsi="Times" w:cs="Times"/>
                <w:bCs/>
                <w:szCs w:val="22"/>
              </w:rPr>
            </w:pPr>
            <w:r w:rsidRPr="004545FA">
              <w:rPr>
                <w:rFonts w:ascii="Times" w:hAnsi="Times" w:cs="Times"/>
                <w:bCs/>
                <w:szCs w:val="22"/>
              </w:rPr>
              <w:t xml:space="preserve">The following enhanced Type 3 CB types of smaller size are supported, the CB to contain either: </w:t>
            </w:r>
          </w:p>
          <w:p w14:paraId="6F0EF9F8" w14:textId="77777777" w:rsidR="00715481" w:rsidRPr="004545FA" w:rsidRDefault="00715481" w:rsidP="00F07406">
            <w:pPr>
              <w:numPr>
                <w:ilvl w:val="0"/>
                <w:numId w:val="12"/>
              </w:numPr>
              <w:spacing w:after="0" w:line="240" w:lineRule="auto"/>
              <w:jc w:val="both"/>
              <w:rPr>
                <w:rFonts w:ascii="Times" w:hAnsi="Times" w:cs="Times"/>
                <w:bCs/>
                <w:szCs w:val="22"/>
                <w:lang w:eastAsia="zh-CN"/>
              </w:rPr>
            </w:pPr>
            <w:r w:rsidRPr="004545FA">
              <w:rPr>
                <w:rFonts w:ascii="Times" w:hAnsi="Times" w:cs="Times"/>
                <w:bCs/>
                <w:szCs w:val="22"/>
                <w:lang w:eastAsia="zh-CN"/>
              </w:rPr>
              <w:t>the HARQ processes of a subset of configured CCs, or</w:t>
            </w:r>
          </w:p>
          <w:p w14:paraId="2C989EB3" w14:textId="77777777" w:rsidR="00715481" w:rsidRPr="004545FA" w:rsidRDefault="00715481" w:rsidP="00F07406">
            <w:pPr>
              <w:numPr>
                <w:ilvl w:val="0"/>
                <w:numId w:val="12"/>
              </w:numPr>
              <w:spacing w:after="0" w:line="240" w:lineRule="auto"/>
              <w:jc w:val="both"/>
              <w:rPr>
                <w:rFonts w:ascii="Times" w:hAnsi="Times" w:cs="Times"/>
                <w:bCs/>
                <w:szCs w:val="22"/>
                <w:lang w:eastAsia="zh-CN"/>
              </w:rPr>
            </w:pPr>
            <w:r w:rsidRPr="004545FA">
              <w:rPr>
                <w:rFonts w:ascii="Times" w:hAnsi="Times" w:cs="Times"/>
                <w:bCs/>
                <w:szCs w:val="22"/>
                <w:lang w:eastAsia="zh-CN"/>
              </w:rPr>
              <w:t>a subset of configured HARQ processes (specific to CCs)</w:t>
            </w:r>
          </w:p>
          <w:p w14:paraId="760CF963" w14:textId="77777777" w:rsidR="00715481" w:rsidRPr="004545FA" w:rsidRDefault="00715481" w:rsidP="00715481">
            <w:pPr>
              <w:spacing w:after="0"/>
              <w:rPr>
                <w:rFonts w:ascii="Times" w:hAnsi="Times" w:cs="Times"/>
                <w:bCs/>
                <w:szCs w:val="22"/>
              </w:rPr>
            </w:pPr>
            <w:r w:rsidRPr="004545FA">
              <w:rPr>
                <w:rFonts w:ascii="Times" w:hAnsi="Times" w:cs="Times"/>
                <w:bCs/>
                <w:szCs w:val="22"/>
              </w:rPr>
              <w:t xml:space="preserve">FFS: additional </w:t>
            </w:r>
            <w:proofErr w:type="spellStart"/>
            <w:r w:rsidRPr="004545FA">
              <w:rPr>
                <w:rFonts w:ascii="Times" w:hAnsi="Times" w:cs="Times"/>
                <w:bCs/>
                <w:szCs w:val="22"/>
              </w:rPr>
              <w:t>enh</w:t>
            </w:r>
            <w:proofErr w:type="spellEnd"/>
            <w:r w:rsidRPr="004545FA">
              <w:rPr>
                <w:rFonts w:ascii="Times" w:hAnsi="Times" w:cs="Times"/>
                <w:bCs/>
                <w:szCs w:val="22"/>
              </w:rPr>
              <w:t>. Type 3 CB types</w:t>
            </w:r>
          </w:p>
          <w:p w14:paraId="6AC84C4A" w14:textId="77777777" w:rsidR="00715481" w:rsidRPr="004545FA" w:rsidRDefault="00715481" w:rsidP="00715481">
            <w:pPr>
              <w:spacing w:after="0"/>
              <w:rPr>
                <w:rFonts w:ascii="Times" w:hAnsi="Times" w:cs="Times"/>
                <w:sz w:val="22"/>
                <w:szCs w:val="24"/>
                <w:lang w:val="de-AT" w:eastAsia="ja-JP"/>
              </w:rPr>
            </w:pPr>
          </w:p>
          <w:p w14:paraId="2123A081" w14:textId="77777777" w:rsidR="00715481" w:rsidRPr="004545FA" w:rsidRDefault="00715481" w:rsidP="00715481">
            <w:pPr>
              <w:spacing w:after="0"/>
              <w:rPr>
                <w:rFonts w:ascii="Times" w:hAnsi="Times"/>
                <w:b/>
                <w:bCs/>
                <w:highlight w:val="green"/>
                <w:lang w:val="en-US" w:eastAsia="x-none"/>
              </w:rPr>
            </w:pPr>
            <w:r w:rsidRPr="004545FA">
              <w:rPr>
                <w:rFonts w:ascii="Times" w:hAnsi="Times"/>
                <w:b/>
                <w:bCs/>
                <w:highlight w:val="green"/>
                <w:lang w:val="en-US" w:eastAsia="x-none"/>
              </w:rPr>
              <w:t>Agreement</w:t>
            </w:r>
          </w:p>
          <w:p w14:paraId="6ED144CF" w14:textId="77777777" w:rsidR="00715481" w:rsidRPr="004545FA" w:rsidRDefault="00715481" w:rsidP="00715481">
            <w:pPr>
              <w:spacing w:after="0"/>
              <w:rPr>
                <w:rFonts w:ascii="Times" w:hAnsi="Times" w:cs="Times"/>
                <w:bCs/>
                <w:szCs w:val="22"/>
              </w:rPr>
            </w:pPr>
            <w:r w:rsidRPr="004545FA">
              <w:rPr>
                <w:rFonts w:ascii="Times" w:hAnsi="Times" w:cs="Times"/>
                <w:bCs/>
                <w:szCs w:val="22"/>
              </w:rPr>
              <w:t>For Rel-17 one-shot triggering for HARQ-ACK re-transmission, the UE does not expect more than one triggering DCI for Rel-17 one-shot feedback indicating the same PUCCH slot for the re-transmission of HARQ-ACK CBs of different PUCCH slots to be re-transmitted</w:t>
            </w:r>
          </w:p>
          <w:p w14:paraId="4CA81F84" w14:textId="47E5B2DF" w:rsidR="00E5235E" w:rsidRPr="00715481" w:rsidRDefault="00715481" w:rsidP="00F07406">
            <w:pPr>
              <w:numPr>
                <w:ilvl w:val="0"/>
                <w:numId w:val="21"/>
              </w:numPr>
              <w:spacing w:after="0" w:line="240" w:lineRule="auto"/>
              <w:contextualSpacing/>
              <w:rPr>
                <w:rFonts w:ascii="Times" w:hAnsi="Times" w:cs="Times"/>
                <w:bCs/>
                <w:szCs w:val="22"/>
                <w:lang w:val="en-US"/>
              </w:rPr>
            </w:pPr>
            <w:r w:rsidRPr="004545FA">
              <w:rPr>
                <w:rFonts w:ascii="Times" w:hAnsi="Times" w:cs="Times"/>
                <w:bCs/>
                <w:szCs w:val="22"/>
              </w:rPr>
              <w:t>Note: i.e. only a single HARQ-ACK codebook / PUCCH occasion can be re-transmitted in a PUCCH slot</w:t>
            </w:r>
          </w:p>
        </w:tc>
      </w:tr>
    </w:tbl>
    <w:p w14:paraId="53ACD544" w14:textId="0FD710C1" w:rsidR="00303829" w:rsidRPr="00E721BB" w:rsidRDefault="00303829" w:rsidP="00516619">
      <w:pPr>
        <w:spacing w:after="0" w:line="240" w:lineRule="auto"/>
        <w:jc w:val="both"/>
        <w:rPr>
          <w:color w:val="FF0000"/>
          <w:lang w:eastAsia="ko-KR"/>
        </w:rPr>
      </w:pPr>
    </w:p>
    <w:p w14:paraId="73EE374D" w14:textId="77777777" w:rsidR="00566041" w:rsidRPr="008816A2" w:rsidRDefault="00566041" w:rsidP="006C09FC">
      <w:pPr>
        <w:jc w:val="both"/>
        <w:rPr>
          <w:lang w:eastAsia="ko-KR"/>
        </w:rPr>
      </w:pPr>
      <w:r>
        <w:rPr>
          <w:lang w:eastAsia="ko-KR"/>
        </w:rPr>
        <w:t>One</w:t>
      </w:r>
      <w:r w:rsidRPr="008816A2">
        <w:rPr>
          <w:lang w:eastAsia="ko-KR"/>
        </w:rPr>
        <w:t xml:space="preserve"> FFS </w:t>
      </w:r>
      <w:r>
        <w:rPr>
          <w:lang w:eastAsia="ko-KR"/>
        </w:rPr>
        <w:t xml:space="preserve">for the Rel-17 Type-3 HARQ-ACK CB </w:t>
      </w:r>
      <w:r w:rsidRPr="008816A2">
        <w:rPr>
          <w:lang w:eastAsia="ko-KR"/>
        </w:rPr>
        <w:t xml:space="preserve">is the following. </w:t>
      </w:r>
    </w:p>
    <w:p w14:paraId="14CC688E" w14:textId="77777777" w:rsidR="00566041" w:rsidRPr="00970E86" w:rsidRDefault="00566041" w:rsidP="006C09FC">
      <w:pPr>
        <w:jc w:val="both"/>
        <w:rPr>
          <w:i/>
          <w:lang w:eastAsia="zh-CN"/>
        </w:rPr>
      </w:pPr>
      <w:r w:rsidRPr="008816A2">
        <w:rPr>
          <w:i/>
          <w:lang w:eastAsia="zh-CN"/>
        </w:rPr>
        <w:t xml:space="preserve">FFS: If the HARQ-ACK codebook size or structure is dependent on the PHY priority (e.g. separate configuration of CBG/NDI usage, separate configuration </w:t>
      </w:r>
      <w:r w:rsidRPr="00970E86">
        <w:rPr>
          <w:i/>
          <w:lang w:eastAsia="zh-CN"/>
        </w:rPr>
        <w:t xml:space="preserve">of HARQ IDs / CCs per priority, SPS HARQ-ACK process IDs of specific priority only for a SPS HARQ-ACK only codebook, …). </w:t>
      </w:r>
    </w:p>
    <w:p w14:paraId="593F33D8" w14:textId="77777777" w:rsidR="00566041" w:rsidRDefault="00566041" w:rsidP="006C09FC">
      <w:pPr>
        <w:jc w:val="both"/>
        <w:rPr>
          <w:lang w:eastAsia="zh-CN"/>
        </w:rPr>
      </w:pPr>
      <w:r>
        <w:rPr>
          <w:lang w:eastAsia="ko-KR"/>
        </w:rPr>
        <w:t>Given that there is sufficient granularity for a network to indicate HPNs/CCs for a Rel-17 Type-3 HARQ-ACK CB, there is no need for “</w:t>
      </w:r>
      <w:r w:rsidRPr="00970E86">
        <w:rPr>
          <w:i/>
          <w:lang w:eastAsia="zh-CN"/>
        </w:rPr>
        <w:t>separate configuration of HARQ IDs / CCs per priority</w:t>
      </w:r>
      <w:r>
        <w:rPr>
          <w:lang w:eastAsia="zh-CN"/>
        </w:rPr>
        <w:t xml:space="preserve">”. That can also guard against missed detections of DCI formats and, in practice, a NW would dynamically share HPNs across priorities. Similarly, there is </w:t>
      </w:r>
      <w:r>
        <w:rPr>
          <w:lang w:eastAsia="ko-KR"/>
        </w:rPr>
        <w:t>no need for “</w:t>
      </w:r>
      <w:r w:rsidRPr="00970E86">
        <w:rPr>
          <w:i/>
          <w:lang w:eastAsia="zh-CN"/>
        </w:rPr>
        <w:t>SPS HARQ-ACK process IDs of specific priority only for a SPS HARQ-ACK only codebook</w:t>
      </w:r>
      <w:r>
        <w:rPr>
          <w:lang w:eastAsia="zh-CN"/>
        </w:rPr>
        <w:t xml:space="preserve">” – that would only add specification complexity for marginal/no overhead reduction compared to indicating a Rel-17 Type-3 HARQ-ACK CB state, and only for the case there are no DCI-based HARQ-ACKs to be provided. </w:t>
      </w:r>
    </w:p>
    <w:p w14:paraId="595B3B69" w14:textId="77777777" w:rsidR="00872573" w:rsidRPr="00185A02" w:rsidRDefault="00872573" w:rsidP="00872573">
      <w:pPr>
        <w:jc w:val="both"/>
        <w:rPr>
          <w:i/>
          <w:iCs/>
          <w:u w:val="single"/>
        </w:rPr>
      </w:pPr>
      <w:r w:rsidRPr="00185A02">
        <w:rPr>
          <w:bCs/>
          <w:i/>
          <w:iCs/>
          <w:u w:val="single"/>
        </w:rPr>
        <w:t>Observation 4</w:t>
      </w:r>
      <w:r w:rsidRPr="00185A02">
        <w:rPr>
          <w:i/>
          <w:iCs/>
          <w:u w:val="single"/>
        </w:rPr>
        <w:t xml:space="preserve">: There is no need to additionally support for a Rel-17 Type-3 HARQ-ACK CB </w:t>
      </w:r>
      <w:r w:rsidRPr="00185A02">
        <w:rPr>
          <w:i/>
          <w:u w:val="single"/>
          <w:lang w:eastAsia="zh-CN"/>
        </w:rPr>
        <w:t>separate configuration of HARQ IDs / CCs per priority or SPS HARQ process IDs of specific priority only for a SPS HARQ-ACK only CB</w:t>
      </w:r>
      <w:r w:rsidRPr="00185A02">
        <w:rPr>
          <w:i/>
          <w:iCs/>
          <w:u w:val="single"/>
        </w:rPr>
        <w:t>.</w:t>
      </w:r>
    </w:p>
    <w:p w14:paraId="09F3EA29" w14:textId="1DCD225D" w:rsidR="00872573" w:rsidRDefault="00566041" w:rsidP="006C09FC">
      <w:pPr>
        <w:jc w:val="both"/>
        <w:rPr>
          <w:lang w:eastAsia="zh-CN"/>
        </w:rPr>
      </w:pPr>
      <w:r>
        <w:rPr>
          <w:lang w:eastAsia="zh-CN"/>
        </w:rPr>
        <w:t>Regarding “</w:t>
      </w:r>
      <w:r w:rsidRPr="00970E86">
        <w:rPr>
          <w:i/>
          <w:lang w:eastAsia="zh-CN"/>
        </w:rPr>
        <w:t xml:space="preserve">separate configuration of </w:t>
      </w:r>
      <w:r w:rsidRPr="00B50523">
        <w:rPr>
          <w:i/>
          <w:lang w:eastAsia="zh-CN"/>
        </w:rPr>
        <w:t>CBG/NDI usage per priority</w:t>
      </w:r>
      <w:r>
        <w:rPr>
          <w:lang w:eastAsia="zh-CN"/>
        </w:rPr>
        <w:t xml:space="preserve">” can be meaningful and falls under a general setup for having separate configurations per priority. </w:t>
      </w:r>
      <w:r w:rsidR="00872573">
        <w:rPr>
          <w:lang w:eastAsia="zh-CN"/>
        </w:rPr>
        <w:t>The separate CBG configuration per priority is supported in Rel-16 and no further action is needed – whether or not the UE includes CBG-based HARQ-ACK in the Rel-17 Type-3 HARQ-ACK CB can be determined by the priority indicated in the triggering DCI format. As Type-3 HARQ-ACK CB in only supported for priority 0 in Rel-16, there is no equivalent per priority configuration for the presence of NDI bit in the Type-3 HARQ-ACK CB. That can be trivial extension in Rel-17.</w:t>
      </w:r>
    </w:p>
    <w:p w14:paraId="0F8CB7E0" w14:textId="548081E1" w:rsidR="00872573" w:rsidRDefault="00566041" w:rsidP="006C09FC">
      <w:pPr>
        <w:jc w:val="both"/>
        <w:rPr>
          <w:i/>
          <w:u w:val="single"/>
          <w:lang w:eastAsia="zh-CN"/>
        </w:rPr>
      </w:pPr>
      <w:r w:rsidRPr="00185A02">
        <w:rPr>
          <w:bCs/>
          <w:i/>
          <w:iCs/>
          <w:u w:val="single"/>
        </w:rPr>
        <w:t xml:space="preserve">Observation </w:t>
      </w:r>
      <w:r w:rsidR="00185A02" w:rsidRPr="00185A02">
        <w:rPr>
          <w:bCs/>
          <w:i/>
          <w:iCs/>
          <w:u w:val="single"/>
        </w:rPr>
        <w:t>5</w:t>
      </w:r>
      <w:r w:rsidRPr="00185A02">
        <w:rPr>
          <w:i/>
          <w:iCs/>
          <w:u w:val="single"/>
        </w:rPr>
        <w:t>: S</w:t>
      </w:r>
      <w:r w:rsidRPr="00185A02">
        <w:rPr>
          <w:i/>
          <w:u w:val="single"/>
          <w:lang w:eastAsia="zh-CN"/>
        </w:rPr>
        <w:t>eparate</w:t>
      </w:r>
      <w:r w:rsidRPr="00AF3BD2">
        <w:rPr>
          <w:i/>
          <w:u w:val="single"/>
          <w:lang w:eastAsia="zh-CN"/>
        </w:rPr>
        <w:t xml:space="preserve"> configuration</w:t>
      </w:r>
      <w:r w:rsidR="00872573">
        <w:rPr>
          <w:i/>
          <w:u w:val="single"/>
          <w:lang w:eastAsia="zh-CN"/>
        </w:rPr>
        <w:t xml:space="preserve"> of CBG usage</w:t>
      </w:r>
      <w:r>
        <w:rPr>
          <w:i/>
          <w:u w:val="single"/>
          <w:lang w:eastAsia="zh-CN"/>
        </w:rPr>
        <w:t xml:space="preserve"> per priority </w:t>
      </w:r>
      <w:r w:rsidR="00872573">
        <w:rPr>
          <w:i/>
          <w:u w:val="single"/>
          <w:lang w:eastAsia="zh-CN"/>
        </w:rPr>
        <w:t xml:space="preserve">is supported in Rel-16. Separate configuration of NDI usage per priority for the Rel-17 Type-3 HARQ-ACK CB can be supported in Rel-17. </w:t>
      </w:r>
    </w:p>
    <w:p w14:paraId="6319F793" w14:textId="77777777" w:rsidR="00566041" w:rsidRDefault="00566041" w:rsidP="006C09FC">
      <w:pPr>
        <w:jc w:val="both"/>
        <w:rPr>
          <w:bCs/>
          <w:lang w:eastAsia="zh-CN"/>
        </w:rPr>
      </w:pPr>
      <w:r>
        <w:rPr>
          <w:lang w:eastAsia="ko-KR"/>
        </w:rPr>
        <w:t>Another</w:t>
      </w:r>
      <w:r w:rsidRPr="00E17C08">
        <w:rPr>
          <w:lang w:eastAsia="ko-KR"/>
        </w:rPr>
        <w:t xml:space="preserve"> FFS is the value of X for the Rel-17 Type-3 HARQ-ACK CB </w:t>
      </w:r>
      <w:r>
        <w:rPr>
          <w:lang w:eastAsia="ko-KR"/>
        </w:rPr>
        <w:t>is the following:</w:t>
      </w:r>
      <w:r w:rsidRPr="00E17C08">
        <w:rPr>
          <w:lang w:eastAsia="ko-KR"/>
        </w:rPr>
        <w:t xml:space="preserve"> “</w:t>
      </w:r>
      <w:r w:rsidRPr="00E17C08">
        <w:rPr>
          <w:bCs/>
          <w:i/>
          <w:lang w:eastAsia="zh-CN"/>
        </w:rPr>
        <w:t xml:space="preserve">This includes UE capability signalling (value range {1…X}) on the maximum number of supported simultaneously configured </w:t>
      </w:r>
      <w:proofErr w:type="spellStart"/>
      <w:r w:rsidRPr="00E17C08">
        <w:rPr>
          <w:bCs/>
          <w:i/>
          <w:lang w:eastAsia="zh-CN"/>
        </w:rPr>
        <w:t>enh</w:t>
      </w:r>
      <w:proofErr w:type="spellEnd"/>
      <w:r w:rsidRPr="00E17C08">
        <w:rPr>
          <w:bCs/>
          <w:i/>
          <w:lang w:eastAsia="zh-CN"/>
        </w:rPr>
        <w:t xml:space="preserve">. Type 3 HARQ-ACK </w:t>
      </w:r>
      <w:r w:rsidRPr="00E17C08">
        <w:rPr>
          <w:bCs/>
          <w:i/>
          <w:lang w:eastAsia="zh-CN"/>
        </w:rPr>
        <w:lastRenderedPageBreak/>
        <w:t>CBs that can be dynamically indicated</w:t>
      </w:r>
      <w:r w:rsidRPr="00E17C08">
        <w:rPr>
          <w:bCs/>
          <w:lang w:eastAsia="zh-CN"/>
        </w:rPr>
        <w:t>”. Overall, X can be anything – a UE that can generate the Rel-16 Type-3 HARQ-ACK CB can also generate any subset of it. The limitation of X relates more to the DCI format design/RRC configurations (e.g. how many RRC states and DCI format bits to map to the RRC states) than to a UE capability. A maximum value of 8 or 16 should be sufficient for all typical CA deployments and maximum numbers of HARQ processes that are actually used for a UE (typically closer to 8 than to 16).</w:t>
      </w:r>
      <w:r>
        <w:rPr>
          <w:bCs/>
          <w:lang w:eastAsia="zh-CN"/>
        </w:rPr>
        <w:t xml:space="preserve"> </w:t>
      </w:r>
    </w:p>
    <w:p w14:paraId="67BAAA22" w14:textId="77777777" w:rsidR="00566041" w:rsidRDefault="00566041" w:rsidP="006C09FC">
      <w:pPr>
        <w:jc w:val="both"/>
        <w:rPr>
          <w:bCs/>
          <w:lang w:eastAsia="zh-CN"/>
        </w:rPr>
      </w:pPr>
      <w:r>
        <w:rPr>
          <w:bCs/>
          <w:lang w:eastAsia="zh-CN"/>
        </w:rPr>
        <w:t xml:space="preserve">One other issue is whether or not a DCI format triggering a Rel-17 Type-3 HARQ-ACK CB can also schedule a PDSCH reception. Both options are possible by essentially replicating the procedures for </w:t>
      </w:r>
      <w:proofErr w:type="spellStart"/>
      <w:r>
        <w:rPr>
          <w:bCs/>
          <w:lang w:eastAsia="zh-CN"/>
        </w:rPr>
        <w:t>SCell</w:t>
      </w:r>
      <w:proofErr w:type="spellEnd"/>
      <w:r>
        <w:rPr>
          <w:bCs/>
          <w:lang w:eastAsia="zh-CN"/>
        </w:rPr>
        <w:t xml:space="preserve"> dormancy indication in Rel-16. When the DCI format also schedules a PDSCH </w:t>
      </w:r>
      <w:r w:rsidRPr="008816A2">
        <w:rPr>
          <w:bCs/>
          <w:lang w:eastAsia="zh-CN"/>
        </w:rPr>
        <w:t xml:space="preserve">reception, a </w:t>
      </w:r>
      <w:r w:rsidRPr="008816A2">
        <w:rPr>
          <w:lang w:eastAsia="ko-KR"/>
        </w:rPr>
        <w:t xml:space="preserve">One-Shot HARQ-ACK request field of </w:t>
      </w:r>
      <w:r w:rsidRPr="008816A2">
        <w:rPr>
          <w:lang w:val="en-US"/>
        </w:rPr>
        <w:t>ceil(log</w:t>
      </w:r>
      <w:r w:rsidRPr="008816A2">
        <w:rPr>
          <w:vertAlign w:val="subscript"/>
          <w:lang w:val="en-US"/>
        </w:rPr>
        <w:t>2</w:t>
      </w:r>
      <w:r w:rsidRPr="008816A2">
        <w:rPr>
          <w:lang w:val="en-US"/>
        </w:rPr>
        <w:t>(N) bits can indicate N report states (HPNs, cell IDs), including no report.</w:t>
      </w:r>
      <w:r w:rsidRPr="008816A2">
        <w:rPr>
          <w:b/>
          <w:lang w:val="en-US"/>
        </w:rPr>
        <w:t xml:space="preserve"> </w:t>
      </w:r>
      <w:r>
        <w:rPr>
          <w:bCs/>
          <w:lang w:eastAsia="zh-CN"/>
        </w:rPr>
        <w:t>When the DCI format only triggers a Type-3 HARQ-ACK CB</w:t>
      </w:r>
      <w:r w:rsidRPr="008816A2">
        <w:rPr>
          <w:bCs/>
          <w:lang w:eastAsia="zh-CN"/>
        </w:rPr>
        <w:t>,</w:t>
      </w:r>
      <w:r>
        <w:rPr>
          <w:bCs/>
          <w:lang w:eastAsia="zh-CN"/>
        </w:rPr>
        <w:t xml:space="preserve"> the 1-bit </w:t>
      </w:r>
      <w:r w:rsidRPr="008816A2">
        <w:rPr>
          <w:lang w:eastAsia="ko-KR"/>
        </w:rPr>
        <w:t>One-Shot HARQ-ACK request field</w:t>
      </w:r>
      <w:r>
        <w:rPr>
          <w:lang w:eastAsia="ko-KR"/>
        </w:rPr>
        <w:t xml:space="preserve"> indicates the triggering and an unused field, such as the HPN, indicates the triggering state. </w:t>
      </w:r>
    </w:p>
    <w:p w14:paraId="350BE5A4" w14:textId="4036D037" w:rsidR="00566041" w:rsidRPr="008816A2" w:rsidRDefault="00566041" w:rsidP="006C09FC">
      <w:pPr>
        <w:jc w:val="both"/>
        <w:rPr>
          <w:b/>
          <w:u w:val="single"/>
          <w:lang w:val="en-US"/>
        </w:rPr>
      </w:pPr>
      <w:r>
        <w:rPr>
          <w:b/>
          <w:u w:val="single"/>
          <w:lang w:val="en-US"/>
        </w:rPr>
        <w:t xml:space="preserve">Proposal </w:t>
      </w:r>
      <w:r w:rsidR="003A294C">
        <w:rPr>
          <w:b/>
          <w:u w:val="single"/>
          <w:lang w:val="en-US"/>
        </w:rPr>
        <w:t>4</w:t>
      </w:r>
      <w:r w:rsidRPr="008816A2">
        <w:rPr>
          <w:b/>
          <w:u w:val="single"/>
          <w:lang w:val="en-US"/>
        </w:rPr>
        <w:t>: RRC configures N report states (HPNs, cell IDs) for a Type-3 HARQ-ACK CB</w:t>
      </w:r>
      <w:r>
        <w:rPr>
          <w:b/>
          <w:u w:val="single"/>
          <w:lang w:val="en-US"/>
        </w:rPr>
        <w:t>,</w:t>
      </w:r>
      <w:r w:rsidRPr="008816A2">
        <w:rPr>
          <w:b/>
          <w:u w:val="single"/>
          <w:lang w:val="en-US"/>
        </w:rPr>
        <w:t xml:space="preserve"> and </w:t>
      </w:r>
    </w:p>
    <w:p w14:paraId="24759AD3" w14:textId="77777777" w:rsidR="00566041" w:rsidRPr="008816A2" w:rsidRDefault="00566041" w:rsidP="00F07406">
      <w:pPr>
        <w:pStyle w:val="ListParagraph"/>
        <w:numPr>
          <w:ilvl w:val="0"/>
          <w:numId w:val="22"/>
        </w:numPr>
        <w:spacing w:after="180"/>
        <w:jc w:val="both"/>
        <w:rPr>
          <w:rFonts w:ascii="Times New Roman" w:hAnsi="Times New Roman"/>
          <w:b/>
          <w:sz w:val="20"/>
          <w:u w:val="single"/>
          <w:lang w:val="en-US"/>
        </w:rPr>
      </w:pPr>
      <w:r w:rsidRPr="008816A2">
        <w:rPr>
          <w:rFonts w:ascii="Times New Roman" w:hAnsi="Times New Roman"/>
          <w:b/>
          <w:sz w:val="20"/>
          <w:u w:val="single"/>
          <w:lang w:val="en-US"/>
        </w:rPr>
        <w:t xml:space="preserve">a </w:t>
      </w:r>
      <w:r w:rsidRPr="008816A2">
        <w:rPr>
          <w:rFonts w:ascii="Times New Roman" w:hAnsi="Times New Roman"/>
          <w:b/>
          <w:sz w:val="20"/>
          <w:u w:val="single"/>
          <w:lang w:eastAsia="ko-KR"/>
        </w:rPr>
        <w:t>One-Shot HARQ-ACK request field</w:t>
      </w:r>
      <w:r w:rsidRPr="008816A2">
        <w:rPr>
          <w:rFonts w:ascii="Times New Roman" w:hAnsi="Times New Roman"/>
          <w:b/>
          <w:sz w:val="20"/>
          <w:u w:val="single"/>
          <w:lang w:val="en-US"/>
        </w:rPr>
        <w:t xml:space="preserve"> of ceil(log</w:t>
      </w:r>
      <w:r w:rsidRPr="008816A2">
        <w:rPr>
          <w:rFonts w:ascii="Times New Roman" w:hAnsi="Times New Roman"/>
          <w:b/>
          <w:sz w:val="20"/>
          <w:u w:val="single"/>
          <w:vertAlign w:val="subscript"/>
          <w:lang w:val="en-US"/>
        </w:rPr>
        <w:t>2</w:t>
      </w:r>
      <w:r w:rsidRPr="008816A2">
        <w:rPr>
          <w:rFonts w:ascii="Times New Roman" w:hAnsi="Times New Roman"/>
          <w:b/>
          <w:sz w:val="20"/>
          <w:u w:val="single"/>
          <w:lang w:val="en-US"/>
        </w:rPr>
        <w:t xml:space="preserve">(N) bits in DCI format 1_1/1_2 indicate </w:t>
      </w:r>
      <w:r>
        <w:rPr>
          <w:rFonts w:ascii="Times New Roman" w:hAnsi="Times New Roman"/>
          <w:b/>
          <w:sz w:val="20"/>
          <w:u w:val="single"/>
          <w:lang w:val="en-US"/>
        </w:rPr>
        <w:t>one of the N</w:t>
      </w:r>
      <w:r w:rsidRPr="008816A2">
        <w:rPr>
          <w:rFonts w:ascii="Times New Roman" w:hAnsi="Times New Roman"/>
          <w:b/>
          <w:sz w:val="20"/>
          <w:u w:val="single"/>
          <w:lang w:val="en-US"/>
        </w:rPr>
        <w:t xml:space="preserve"> report state</w:t>
      </w:r>
      <w:r>
        <w:rPr>
          <w:rFonts w:ascii="Times New Roman" w:hAnsi="Times New Roman"/>
          <w:b/>
          <w:sz w:val="20"/>
          <w:u w:val="single"/>
          <w:lang w:val="en-US"/>
        </w:rPr>
        <w:t>s</w:t>
      </w:r>
      <w:r w:rsidRPr="008816A2">
        <w:rPr>
          <w:rFonts w:ascii="Times New Roman" w:hAnsi="Times New Roman"/>
          <w:b/>
          <w:sz w:val="20"/>
          <w:u w:val="single"/>
          <w:lang w:val="en-US"/>
        </w:rPr>
        <w:t xml:space="preserve">. </w:t>
      </w:r>
    </w:p>
    <w:p w14:paraId="4EC146C0" w14:textId="77777777" w:rsidR="00566041" w:rsidRPr="008816A2" w:rsidRDefault="00566041" w:rsidP="00F07406">
      <w:pPr>
        <w:pStyle w:val="ListParagraph"/>
        <w:numPr>
          <w:ilvl w:val="0"/>
          <w:numId w:val="22"/>
        </w:numPr>
        <w:spacing w:after="180"/>
        <w:jc w:val="both"/>
        <w:rPr>
          <w:rFonts w:ascii="Times New Roman" w:hAnsi="Times New Roman"/>
          <w:b/>
          <w:sz w:val="18"/>
          <w:u w:val="single"/>
          <w:lang w:val="en-US"/>
        </w:rPr>
      </w:pPr>
      <w:r w:rsidRPr="008816A2">
        <w:rPr>
          <w:rFonts w:ascii="Times New Roman" w:hAnsi="Times New Roman"/>
          <w:b/>
          <w:sz w:val="20"/>
          <w:u w:val="single"/>
          <w:lang w:val="en-US"/>
        </w:rPr>
        <w:t xml:space="preserve">a </w:t>
      </w:r>
      <w:r w:rsidRPr="008816A2">
        <w:rPr>
          <w:rFonts w:ascii="Times New Roman" w:hAnsi="Times New Roman"/>
          <w:b/>
          <w:sz w:val="20"/>
          <w:u w:val="single"/>
          <w:lang w:eastAsia="ko-KR"/>
        </w:rPr>
        <w:t>One-Shot HARQ-ACK request field</w:t>
      </w:r>
      <w:r w:rsidRPr="008816A2">
        <w:rPr>
          <w:rFonts w:ascii="Times New Roman" w:hAnsi="Times New Roman"/>
          <w:b/>
          <w:sz w:val="20"/>
          <w:u w:val="single"/>
          <w:lang w:val="en-US"/>
        </w:rPr>
        <w:t xml:space="preserve"> of 1 bit in DCI format 1_1/1_2 </w:t>
      </w:r>
      <w:r>
        <w:rPr>
          <w:rFonts w:ascii="Times New Roman" w:hAnsi="Times New Roman"/>
          <w:b/>
          <w:sz w:val="20"/>
          <w:u w:val="single"/>
          <w:lang w:val="en-US"/>
        </w:rPr>
        <w:t>with value</w:t>
      </w:r>
      <w:r w:rsidRPr="008816A2">
        <w:rPr>
          <w:rFonts w:ascii="Times New Roman" w:hAnsi="Times New Roman"/>
          <w:b/>
          <w:sz w:val="20"/>
          <w:u w:val="single"/>
          <w:lang w:eastAsia="ko-KR"/>
        </w:rPr>
        <w:t xml:space="preserve"> 1</w:t>
      </w:r>
      <w:r>
        <w:rPr>
          <w:rFonts w:ascii="Times New Roman" w:hAnsi="Times New Roman"/>
          <w:b/>
          <w:sz w:val="20"/>
          <w:u w:val="single"/>
          <w:lang w:val="en-US"/>
        </w:rPr>
        <w:t xml:space="preserve"> indicates</w:t>
      </w:r>
      <w:r w:rsidRPr="008816A2">
        <w:rPr>
          <w:rFonts w:ascii="Times New Roman" w:hAnsi="Times New Roman"/>
          <w:b/>
          <w:sz w:val="20"/>
          <w:u w:val="single"/>
          <w:lang w:val="en-US"/>
        </w:rPr>
        <w:t xml:space="preserve"> no scheduled PDSCH and ceil(log</w:t>
      </w:r>
      <w:r w:rsidRPr="008816A2">
        <w:rPr>
          <w:rFonts w:ascii="Times New Roman" w:hAnsi="Times New Roman"/>
          <w:b/>
          <w:sz w:val="20"/>
          <w:u w:val="single"/>
          <w:vertAlign w:val="subscript"/>
          <w:lang w:val="en-US"/>
        </w:rPr>
        <w:t>2</w:t>
      </w:r>
      <w:r w:rsidRPr="008816A2">
        <w:rPr>
          <w:rFonts w:ascii="Times New Roman" w:hAnsi="Times New Roman"/>
          <w:b/>
          <w:sz w:val="20"/>
          <w:u w:val="single"/>
          <w:lang w:val="en-US"/>
        </w:rPr>
        <w:t xml:space="preserve">(N) bits from redundant fields indicate </w:t>
      </w:r>
      <w:r>
        <w:rPr>
          <w:rFonts w:ascii="Times New Roman" w:hAnsi="Times New Roman"/>
          <w:b/>
          <w:sz w:val="20"/>
          <w:u w:val="single"/>
          <w:lang w:val="en-US"/>
        </w:rPr>
        <w:t>one of the N</w:t>
      </w:r>
      <w:r w:rsidRPr="008816A2">
        <w:rPr>
          <w:rFonts w:ascii="Times New Roman" w:hAnsi="Times New Roman"/>
          <w:b/>
          <w:sz w:val="20"/>
          <w:u w:val="single"/>
          <w:lang w:val="en-US"/>
        </w:rPr>
        <w:t xml:space="preserve"> report state</w:t>
      </w:r>
      <w:r>
        <w:rPr>
          <w:rFonts w:ascii="Times New Roman" w:hAnsi="Times New Roman"/>
          <w:b/>
          <w:sz w:val="20"/>
          <w:u w:val="single"/>
          <w:lang w:val="en-US"/>
        </w:rPr>
        <w:t>s</w:t>
      </w:r>
      <w:r w:rsidRPr="008816A2">
        <w:rPr>
          <w:rFonts w:ascii="Times New Roman" w:hAnsi="Times New Roman"/>
          <w:b/>
          <w:sz w:val="20"/>
          <w:u w:val="single"/>
          <w:lang w:val="en-US"/>
        </w:rPr>
        <w:t xml:space="preserve">.  </w:t>
      </w:r>
    </w:p>
    <w:p w14:paraId="03CF4F58" w14:textId="77777777" w:rsidR="00566041" w:rsidRPr="003B3D74" w:rsidRDefault="00566041" w:rsidP="006C09FC">
      <w:pPr>
        <w:jc w:val="both"/>
        <w:rPr>
          <w:lang w:eastAsia="ko-KR"/>
        </w:rPr>
      </w:pPr>
      <w:r w:rsidRPr="003B3D74">
        <w:rPr>
          <w:lang w:eastAsia="ko-KR"/>
        </w:rPr>
        <w:t xml:space="preserve">For the </w:t>
      </w:r>
      <w:r>
        <w:rPr>
          <w:lang w:eastAsia="ko-KR"/>
        </w:rPr>
        <w:t xml:space="preserve">“one-shot” triggered HARQ-ACK CB, a same design as for the Rel-17 Type-3 HARQ-ACK CB can apply as the only difference is the indication of a past slot instead of the indication of a state. The slot length is the one configured for the corresponding priority, if a priority indicator is present in the DCI format (no specification impact). If the triggered HARQ-ACK CB is by a DCI format 1_1/1_2 scheduling a PDSCH, the triggered HARQ-ACK CB is appended to the HARQ-ACK CB associated with the DCI format 1_1/1_2 (as in several other Rel-15 to Rel-17 cases, including the case of enhanced Type-2 CB). To minimize a number of bits or maximize the extend of the indication, especially for “sub-slot” based PUCCH, only slots with valid PUCCH resources (e.g. UL slots) are indicated. In NR, all timing indications by a DCI format have been defined relative to a slot of the DCI format reception and there is no need to define new slot timing references for triggering a HARQ-ACK CB retransmission (and even more so if the required range would be expanded). </w:t>
      </w:r>
    </w:p>
    <w:p w14:paraId="49B96948" w14:textId="50B26624" w:rsidR="00566041" w:rsidRPr="008816A2" w:rsidRDefault="00566041" w:rsidP="006C09FC">
      <w:pPr>
        <w:jc w:val="both"/>
        <w:rPr>
          <w:b/>
          <w:u w:val="single"/>
          <w:lang w:val="en-US"/>
        </w:rPr>
      </w:pPr>
      <w:r w:rsidRPr="008816A2">
        <w:rPr>
          <w:b/>
          <w:u w:val="single"/>
          <w:lang w:val="en-US"/>
        </w:rPr>
        <w:t xml:space="preserve">Proposal </w:t>
      </w:r>
      <w:r w:rsidR="003A294C">
        <w:rPr>
          <w:b/>
          <w:u w:val="single"/>
          <w:lang w:val="en-US"/>
        </w:rPr>
        <w:t>5</w:t>
      </w:r>
      <w:r w:rsidRPr="008816A2">
        <w:rPr>
          <w:b/>
          <w:u w:val="single"/>
          <w:lang w:val="en-US"/>
        </w:rPr>
        <w:t xml:space="preserve">: </w:t>
      </w:r>
      <w:r>
        <w:rPr>
          <w:b/>
          <w:u w:val="single"/>
          <w:lang w:val="en-US"/>
        </w:rPr>
        <w:t>For “one-shot triggered” HARQ-ACK CB</w:t>
      </w:r>
      <w:r w:rsidRPr="008816A2">
        <w:rPr>
          <w:b/>
          <w:u w:val="single"/>
          <w:lang w:val="en-US"/>
        </w:rPr>
        <w:t xml:space="preserve"> </w:t>
      </w:r>
    </w:p>
    <w:p w14:paraId="6908C4DF" w14:textId="77777777" w:rsidR="00566041" w:rsidRPr="008816A2" w:rsidRDefault="00566041" w:rsidP="00F07406">
      <w:pPr>
        <w:pStyle w:val="ListParagraph"/>
        <w:numPr>
          <w:ilvl w:val="0"/>
          <w:numId w:val="23"/>
        </w:numPr>
        <w:spacing w:after="180"/>
        <w:jc w:val="both"/>
        <w:rPr>
          <w:rFonts w:ascii="Times New Roman" w:hAnsi="Times New Roman"/>
          <w:b/>
          <w:sz w:val="20"/>
          <w:u w:val="single"/>
          <w:lang w:val="en-US"/>
        </w:rPr>
      </w:pPr>
      <w:r w:rsidRPr="008816A2">
        <w:rPr>
          <w:rFonts w:ascii="Times New Roman" w:hAnsi="Times New Roman"/>
          <w:b/>
          <w:sz w:val="20"/>
          <w:u w:val="single"/>
          <w:lang w:val="en-US"/>
        </w:rPr>
        <w:t xml:space="preserve">a </w:t>
      </w:r>
      <w:r>
        <w:rPr>
          <w:rFonts w:ascii="Times New Roman" w:hAnsi="Times New Roman"/>
          <w:b/>
          <w:sz w:val="20"/>
          <w:u w:val="single"/>
          <w:lang w:eastAsia="ko-KR"/>
        </w:rPr>
        <w:t>One-Shot HARQ-ACK trigger</w:t>
      </w:r>
      <w:r w:rsidRPr="008816A2">
        <w:rPr>
          <w:rFonts w:ascii="Times New Roman" w:hAnsi="Times New Roman"/>
          <w:b/>
          <w:sz w:val="20"/>
          <w:u w:val="single"/>
          <w:lang w:eastAsia="ko-KR"/>
        </w:rPr>
        <w:t xml:space="preserve"> field</w:t>
      </w:r>
      <w:r w:rsidRPr="008816A2">
        <w:rPr>
          <w:rFonts w:ascii="Times New Roman" w:hAnsi="Times New Roman"/>
          <w:b/>
          <w:sz w:val="20"/>
          <w:u w:val="single"/>
          <w:lang w:val="en-US"/>
        </w:rPr>
        <w:t xml:space="preserve"> of ceil(log</w:t>
      </w:r>
      <w:r w:rsidRPr="008816A2">
        <w:rPr>
          <w:rFonts w:ascii="Times New Roman" w:hAnsi="Times New Roman"/>
          <w:b/>
          <w:sz w:val="20"/>
          <w:u w:val="single"/>
          <w:vertAlign w:val="subscript"/>
          <w:lang w:val="en-US"/>
        </w:rPr>
        <w:t>2</w:t>
      </w:r>
      <w:r w:rsidRPr="008816A2">
        <w:rPr>
          <w:rFonts w:ascii="Times New Roman" w:hAnsi="Times New Roman"/>
          <w:b/>
          <w:sz w:val="20"/>
          <w:u w:val="single"/>
          <w:lang w:val="en-US"/>
        </w:rPr>
        <w:t>(N) bits in DCI format 1_1/1_2 indicate</w:t>
      </w:r>
      <w:r>
        <w:rPr>
          <w:rFonts w:ascii="Times New Roman" w:hAnsi="Times New Roman"/>
          <w:b/>
          <w:sz w:val="20"/>
          <w:u w:val="single"/>
          <w:lang w:val="en-US"/>
        </w:rPr>
        <w:t>s</w:t>
      </w:r>
      <w:r w:rsidRPr="008816A2">
        <w:rPr>
          <w:rFonts w:ascii="Times New Roman" w:hAnsi="Times New Roman"/>
          <w:b/>
          <w:sz w:val="20"/>
          <w:u w:val="single"/>
          <w:lang w:val="en-US"/>
        </w:rPr>
        <w:t xml:space="preserve"> </w:t>
      </w:r>
      <w:r>
        <w:rPr>
          <w:rFonts w:ascii="Times New Roman" w:hAnsi="Times New Roman"/>
          <w:b/>
          <w:sz w:val="20"/>
          <w:u w:val="single"/>
          <w:lang w:val="en-US"/>
        </w:rPr>
        <w:t xml:space="preserve">one of previous N slots, relative to the slot of the DCI format 1_1/1_2 </w:t>
      </w:r>
      <w:proofErr w:type="gramStart"/>
      <w:r>
        <w:rPr>
          <w:rFonts w:ascii="Times New Roman" w:hAnsi="Times New Roman"/>
          <w:b/>
          <w:sz w:val="20"/>
          <w:u w:val="single"/>
          <w:lang w:val="en-US"/>
        </w:rPr>
        <w:t>reception</w:t>
      </w:r>
      <w:proofErr w:type="gramEnd"/>
      <w:r>
        <w:rPr>
          <w:rFonts w:ascii="Times New Roman" w:hAnsi="Times New Roman"/>
          <w:b/>
          <w:sz w:val="20"/>
          <w:u w:val="single"/>
          <w:lang w:val="en-US"/>
        </w:rPr>
        <w:t>, for HARQ-ACK CB retransmission.</w:t>
      </w:r>
    </w:p>
    <w:p w14:paraId="1075976D" w14:textId="77777777" w:rsidR="00566041" w:rsidRPr="008816A2" w:rsidRDefault="00566041" w:rsidP="00F07406">
      <w:pPr>
        <w:pStyle w:val="ListParagraph"/>
        <w:numPr>
          <w:ilvl w:val="0"/>
          <w:numId w:val="23"/>
        </w:numPr>
        <w:spacing w:after="180"/>
        <w:jc w:val="both"/>
        <w:rPr>
          <w:rFonts w:ascii="Times New Roman" w:hAnsi="Times New Roman"/>
          <w:b/>
          <w:sz w:val="18"/>
          <w:u w:val="single"/>
          <w:lang w:val="en-US"/>
        </w:rPr>
      </w:pPr>
      <w:r w:rsidRPr="008816A2">
        <w:rPr>
          <w:rFonts w:ascii="Times New Roman" w:hAnsi="Times New Roman"/>
          <w:b/>
          <w:sz w:val="20"/>
          <w:u w:val="single"/>
          <w:lang w:val="en-US"/>
        </w:rPr>
        <w:t xml:space="preserve">a </w:t>
      </w:r>
      <w:r>
        <w:rPr>
          <w:rFonts w:ascii="Times New Roman" w:hAnsi="Times New Roman"/>
          <w:b/>
          <w:sz w:val="20"/>
          <w:u w:val="single"/>
          <w:lang w:eastAsia="ko-KR"/>
        </w:rPr>
        <w:t>One-Shot HARQ-ACK trigger</w:t>
      </w:r>
      <w:r w:rsidRPr="008816A2">
        <w:rPr>
          <w:rFonts w:ascii="Times New Roman" w:hAnsi="Times New Roman"/>
          <w:b/>
          <w:sz w:val="20"/>
          <w:u w:val="single"/>
          <w:lang w:eastAsia="ko-KR"/>
        </w:rPr>
        <w:t xml:space="preserve"> field</w:t>
      </w:r>
      <w:r w:rsidRPr="008816A2">
        <w:rPr>
          <w:rFonts w:ascii="Times New Roman" w:hAnsi="Times New Roman"/>
          <w:b/>
          <w:sz w:val="20"/>
          <w:u w:val="single"/>
          <w:lang w:val="en-US"/>
        </w:rPr>
        <w:t xml:space="preserve"> of 1 bit in DCI format 1_1/1_2 </w:t>
      </w:r>
      <w:r>
        <w:rPr>
          <w:rFonts w:ascii="Times New Roman" w:hAnsi="Times New Roman"/>
          <w:b/>
          <w:sz w:val="20"/>
          <w:u w:val="single"/>
          <w:lang w:val="en-US"/>
        </w:rPr>
        <w:t>with value</w:t>
      </w:r>
      <w:r w:rsidRPr="008816A2">
        <w:rPr>
          <w:rFonts w:ascii="Times New Roman" w:hAnsi="Times New Roman"/>
          <w:b/>
          <w:sz w:val="20"/>
          <w:u w:val="single"/>
          <w:lang w:eastAsia="ko-KR"/>
        </w:rPr>
        <w:t xml:space="preserve"> 1</w:t>
      </w:r>
      <w:r>
        <w:rPr>
          <w:rFonts w:ascii="Times New Roman" w:hAnsi="Times New Roman"/>
          <w:b/>
          <w:sz w:val="20"/>
          <w:u w:val="single"/>
          <w:lang w:val="en-US"/>
        </w:rPr>
        <w:t xml:space="preserve"> indicates</w:t>
      </w:r>
      <w:r w:rsidRPr="008816A2">
        <w:rPr>
          <w:rFonts w:ascii="Times New Roman" w:hAnsi="Times New Roman"/>
          <w:b/>
          <w:sz w:val="20"/>
          <w:u w:val="single"/>
          <w:lang w:val="en-US"/>
        </w:rPr>
        <w:t xml:space="preserve"> no scheduled PDSCH and ceil(log</w:t>
      </w:r>
      <w:r w:rsidRPr="008816A2">
        <w:rPr>
          <w:rFonts w:ascii="Times New Roman" w:hAnsi="Times New Roman"/>
          <w:b/>
          <w:sz w:val="20"/>
          <w:u w:val="single"/>
          <w:vertAlign w:val="subscript"/>
          <w:lang w:val="en-US"/>
        </w:rPr>
        <w:t>2</w:t>
      </w:r>
      <w:r w:rsidRPr="008816A2">
        <w:rPr>
          <w:rFonts w:ascii="Times New Roman" w:hAnsi="Times New Roman"/>
          <w:b/>
          <w:sz w:val="20"/>
          <w:u w:val="single"/>
          <w:lang w:val="en-US"/>
        </w:rPr>
        <w:t xml:space="preserve">(N) bits from redundant fields indicate </w:t>
      </w:r>
      <w:r>
        <w:rPr>
          <w:rFonts w:ascii="Times New Roman" w:hAnsi="Times New Roman"/>
          <w:b/>
          <w:sz w:val="20"/>
          <w:u w:val="single"/>
          <w:lang w:val="en-US"/>
        </w:rPr>
        <w:t>one of previous N slots,</w:t>
      </w:r>
      <w:r w:rsidRPr="004A63CA">
        <w:rPr>
          <w:rFonts w:ascii="Times New Roman" w:hAnsi="Times New Roman"/>
          <w:b/>
          <w:sz w:val="20"/>
          <w:u w:val="single"/>
          <w:lang w:val="en-US"/>
        </w:rPr>
        <w:t xml:space="preserve"> </w:t>
      </w:r>
      <w:r>
        <w:rPr>
          <w:rFonts w:ascii="Times New Roman" w:hAnsi="Times New Roman"/>
          <w:b/>
          <w:sz w:val="20"/>
          <w:u w:val="single"/>
          <w:lang w:val="en-US"/>
        </w:rPr>
        <w:t xml:space="preserve">relative to the slot of the DCI format 1_1/1_2 </w:t>
      </w:r>
      <w:proofErr w:type="gramStart"/>
      <w:r>
        <w:rPr>
          <w:rFonts w:ascii="Times New Roman" w:hAnsi="Times New Roman"/>
          <w:b/>
          <w:sz w:val="20"/>
          <w:u w:val="single"/>
          <w:lang w:val="en-US"/>
        </w:rPr>
        <w:t>reception</w:t>
      </w:r>
      <w:proofErr w:type="gramEnd"/>
      <w:r>
        <w:rPr>
          <w:rFonts w:ascii="Times New Roman" w:hAnsi="Times New Roman"/>
          <w:b/>
          <w:sz w:val="20"/>
          <w:u w:val="single"/>
          <w:lang w:val="en-US"/>
        </w:rPr>
        <w:t>, for HARQ-ACK CB retransmission</w:t>
      </w:r>
      <w:r w:rsidRPr="008816A2">
        <w:rPr>
          <w:rFonts w:ascii="Times New Roman" w:hAnsi="Times New Roman"/>
          <w:b/>
          <w:sz w:val="20"/>
          <w:u w:val="single"/>
          <w:lang w:val="en-US"/>
        </w:rPr>
        <w:t xml:space="preserve">.  </w:t>
      </w:r>
    </w:p>
    <w:p w14:paraId="2928256E" w14:textId="2C427DC6" w:rsidR="00566041" w:rsidRDefault="00566041" w:rsidP="006C09FC">
      <w:pPr>
        <w:jc w:val="both"/>
        <w:rPr>
          <w:rFonts w:eastAsiaTheme="minorEastAsia"/>
          <w:u w:val="single"/>
          <w:lang w:eastAsia="ko-KR"/>
        </w:rPr>
      </w:pPr>
      <w:r w:rsidRPr="003B3D74">
        <w:rPr>
          <w:rFonts w:eastAsiaTheme="minorEastAsia"/>
          <w:b/>
          <w:u w:val="single"/>
          <w:lang w:eastAsia="ko-KR"/>
        </w:rPr>
        <w:t xml:space="preserve">Proposal </w:t>
      </w:r>
      <w:r w:rsidR="003A294C">
        <w:rPr>
          <w:rFonts w:eastAsiaTheme="minorEastAsia"/>
          <w:b/>
          <w:u w:val="single"/>
          <w:lang w:eastAsia="ko-KR"/>
        </w:rPr>
        <w:t>6</w:t>
      </w:r>
      <w:r>
        <w:rPr>
          <w:rFonts w:eastAsiaTheme="minorEastAsia"/>
          <w:b/>
          <w:u w:val="single"/>
          <w:lang w:eastAsia="ko-KR"/>
        </w:rPr>
        <w:t xml:space="preserve">: </w:t>
      </w:r>
      <w:r>
        <w:rPr>
          <w:b/>
          <w:u w:val="single"/>
          <w:lang w:val="en-US"/>
        </w:rPr>
        <w:t>For “one-shot triggered” HARQ-ACK CB, only slots with valid PUCCH resources are indicated</w:t>
      </w:r>
      <w:r w:rsidRPr="003B3D74">
        <w:rPr>
          <w:rFonts w:eastAsiaTheme="minorEastAsia"/>
          <w:b/>
          <w:u w:val="single"/>
          <w:lang w:eastAsia="ko-KR"/>
        </w:rPr>
        <w:t xml:space="preserve">. </w:t>
      </w:r>
    </w:p>
    <w:p w14:paraId="13C5A8B3" w14:textId="77777777" w:rsidR="00E87D1A" w:rsidRPr="004C4820" w:rsidRDefault="00E87D1A" w:rsidP="00C453DF">
      <w:pPr>
        <w:jc w:val="both"/>
        <w:rPr>
          <w:lang w:val="en-US" w:eastAsia="ko-KR"/>
        </w:rPr>
      </w:pPr>
    </w:p>
    <w:p w14:paraId="02CF31DA" w14:textId="31CF086F" w:rsidR="001A547B" w:rsidRDefault="000565C9" w:rsidP="00C453DF">
      <w:pPr>
        <w:pStyle w:val="Heading2"/>
        <w:rPr>
          <w:rFonts w:ascii="Times New Roman" w:hAnsi="Times New Roman"/>
          <w:color w:val="auto"/>
        </w:rPr>
      </w:pPr>
      <w:r w:rsidRPr="001120A9">
        <w:rPr>
          <w:rFonts w:ascii="Times New Roman" w:hAnsi="Times New Roman"/>
          <w:color w:val="auto"/>
        </w:rPr>
        <w:t>PUCCH repetition enhancements</w:t>
      </w:r>
    </w:p>
    <w:p w14:paraId="4E564AFF" w14:textId="77777777" w:rsidR="00B86282" w:rsidRPr="00715481" w:rsidRDefault="00B86282" w:rsidP="00B86282">
      <w:pPr>
        <w:jc w:val="both"/>
        <w:rPr>
          <w:lang w:val="x-none" w:eastAsia="ko-KR"/>
        </w:rPr>
      </w:pPr>
      <w:r w:rsidRPr="00715481">
        <w:rPr>
          <w:lang w:val="en-US" w:eastAsia="ko-KR"/>
        </w:rPr>
        <w:t xml:space="preserve">In RAN1#106-e, the </w:t>
      </w:r>
      <w:r w:rsidRPr="00715481">
        <w:rPr>
          <w:rFonts w:hint="eastAsia"/>
          <w:lang w:val="x-none" w:eastAsia="ko-KR"/>
        </w:rPr>
        <w:t>following</w:t>
      </w:r>
      <w:r>
        <w:rPr>
          <w:lang w:val="x-none" w:eastAsia="ko-KR"/>
        </w:rPr>
        <w:t>s</w:t>
      </w:r>
      <w:r w:rsidRPr="00715481">
        <w:rPr>
          <w:lang w:val="x-none" w:eastAsia="ko-KR"/>
        </w:rPr>
        <w:t xml:space="preserve"> </w:t>
      </w:r>
      <w:r>
        <w:rPr>
          <w:lang w:val="x-none" w:eastAsia="ko-KR"/>
        </w:rPr>
        <w:t>were</w:t>
      </w:r>
      <w:r w:rsidRPr="00715481">
        <w:rPr>
          <w:lang w:val="en-US" w:eastAsia="ko-KR"/>
        </w:rPr>
        <w:t xml:space="preserve"> agreed</w:t>
      </w:r>
      <w:r w:rsidRPr="00715481">
        <w:rPr>
          <w:rFonts w:hint="eastAsia"/>
          <w:lang w:val="x-none" w:eastAsia="ko-KR"/>
        </w:rPr>
        <w:t xml:space="preserve">. </w:t>
      </w:r>
    </w:p>
    <w:tbl>
      <w:tblPr>
        <w:tblStyle w:val="TableGrid"/>
        <w:tblW w:w="0" w:type="auto"/>
        <w:tblLook w:val="04A0" w:firstRow="1" w:lastRow="0" w:firstColumn="1" w:lastColumn="0" w:noHBand="0" w:noVBand="1"/>
      </w:tblPr>
      <w:tblGrid>
        <w:gridCol w:w="9737"/>
      </w:tblGrid>
      <w:tr w:rsidR="001F7A15" w:rsidRPr="001120A9" w14:paraId="5636C042" w14:textId="77777777" w:rsidTr="001F7A15">
        <w:tc>
          <w:tcPr>
            <w:tcW w:w="9737" w:type="dxa"/>
          </w:tcPr>
          <w:p w14:paraId="28D00BAC" w14:textId="77777777" w:rsidR="00B86282" w:rsidRPr="004545FA" w:rsidRDefault="00B86282" w:rsidP="00B86282">
            <w:pPr>
              <w:spacing w:after="0"/>
              <w:jc w:val="both"/>
              <w:rPr>
                <w:rFonts w:ascii="Times" w:hAnsi="Times" w:cs="Times"/>
                <w:b/>
                <w:bCs/>
                <w:lang w:eastAsia="zh-CN"/>
              </w:rPr>
            </w:pPr>
            <w:r w:rsidRPr="004545FA">
              <w:rPr>
                <w:rFonts w:ascii="Times" w:hAnsi="Times" w:cs="Times"/>
                <w:b/>
                <w:bCs/>
                <w:lang w:eastAsia="zh-CN"/>
              </w:rPr>
              <w:t>Conclusion</w:t>
            </w:r>
          </w:p>
          <w:p w14:paraId="505C86BF" w14:textId="77777777" w:rsidR="00B86282" w:rsidRPr="004545FA" w:rsidRDefault="00B86282" w:rsidP="00B86282">
            <w:pPr>
              <w:spacing w:after="0"/>
              <w:jc w:val="both"/>
              <w:rPr>
                <w:rFonts w:ascii="Times" w:hAnsi="Times" w:cs="Times"/>
                <w:lang w:eastAsia="zh-CN"/>
              </w:rPr>
            </w:pPr>
            <w:r w:rsidRPr="004545FA">
              <w:rPr>
                <w:rFonts w:ascii="Times" w:hAnsi="Times" w:cs="Times"/>
                <w:bCs/>
                <w:lang w:eastAsia="zh-CN"/>
              </w:rPr>
              <w:t xml:space="preserve">The dynamic repetition indication solution for slot-based PUCCH repetition from the RAN1#105-e working assumption from </w:t>
            </w:r>
            <w:proofErr w:type="spellStart"/>
            <w:r w:rsidRPr="004545FA">
              <w:rPr>
                <w:rFonts w:ascii="Times" w:hAnsi="Times" w:cs="Times"/>
                <w:bCs/>
                <w:lang w:eastAsia="zh-CN"/>
              </w:rPr>
              <w:t>Cov</w:t>
            </w:r>
            <w:proofErr w:type="spellEnd"/>
            <w:r w:rsidRPr="004545FA">
              <w:rPr>
                <w:rFonts w:ascii="Times" w:hAnsi="Times" w:cs="Times"/>
                <w:bCs/>
                <w:lang w:eastAsia="zh-CN"/>
              </w:rPr>
              <w:t xml:space="preserve">. </w:t>
            </w:r>
            <w:proofErr w:type="spellStart"/>
            <w:r w:rsidRPr="004545FA">
              <w:rPr>
                <w:rFonts w:ascii="Times" w:hAnsi="Times" w:cs="Times"/>
                <w:bCs/>
                <w:lang w:eastAsia="zh-CN"/>
              </w:rPr>
              <w:t>Enh</w:t>
            </w:r>
            <w:proofErr w:type="spellEnd"/>
            <w:r w:rsidRPr="004545FA">
              <w:rPr>
                <w:rFonts w:ascii="Times" w:hAnsi="Times" w:cs="Times"/>
                <w:bCs/>
                <w:lang w:eastAsia="zh-CN"/>
              </w:rPr>
              <w:t>. WI can be directly applied for dynamic repetition indication for sub-slot based PUCCH repetition.</w:t>
            </w:r>
          </w:p>
          <w:p w14:paraId="08AA2F3F" w14:textId="77777777" w:rsidR="00B86282" w:rsidRPr="004545FA" w:rsidRDefault="00B86282" w:rsidP="00B86282">
            <w:pPr>
              <w:spacing w:after="0"/>
              <w:rPr>
                <w:rFonts w:ascii="Times" w:hAnsi="Times" w:cs="Times"/>
                <w:lang w:eastAsia="ko-KR"/>
              </w:rPr>
            </w:pPr>
          </w:p>
          <w:p w14:paraId="03E33FE9" w14:textId="77777777" w:rsidR="00B86282" w:rsidRPr="004545FA" w:rsidRDefault="00B86282" w:rsidP="00B86282">
            <w:pPr>
              <w:spacing w:after="0"/>
              <w:jc w:val="both"/>
              <w:rPr>
                <w:rFonts w:ascii="Times" w:hAnsi="Times" w:cs="Times"/>
                <w:b/>
                <w:bCs/>
                <w:lang w:eastAsia="zh-CN"/>
              </w:rPr>
            </w:pPr>
            <w:r w:rsidRPr="004545FA">
              <w:rPr>
                <w:rFonts w:ascii="Times" w:hAnsi="Times" w:cs="Times"/>
                <w:b/>
                <w:bCs/>
                <w:highlight w:val="green"/>
                <w:lang w:eastAsia="zh-CN"/>
              </w:rPr>
              <w:t>Agreement</w:t>
            </w:r>
            <w:r w:rsidRPr="004545FA">
              <w:rPr>
                <w:rFonts w:ascii="Times" w:hAnsi="Times" w:cs="Times"/>
                <w:b/>
                <w:bCs/>
                <w:lang w:eastAsia="zh-CN"/>
              </w:rPr>
              <w:t xml:space="preserve"> </w:t>
            </w:r>
          </w:p>
          <w:p w14:paraId="40176DB7" w14:textId="77777777" w:rsidR="00B86282" w:rsidRPr="004545FA" w:rsidRDefault="00B86282" w:rsidP="00B86282">
            <w:pPr>
              <w:spacing w:after="0"/>
              <w:jc w:val="both"/>
              <w:rPr>
                <w:rFonts w:ascii="Times" w:hAnsi="Times" w:cs="Times"/>
                <w:bCs/>
                <w:lang w:eastAsia="zh-CN"/>
              </w:rPr>
            </w:pPr>
            <w:r w:rsidRPr="004545FA">
              <w:rPr>
                <w:rFonts w:ascii="Times" w:hAnsi="Times" w:cs="Times"/>
                <w:bCs/>
                <w:lang w:eastAsia="zh-CN"/>
              </w:rPr>
              <w:t>For sub-slot based PUCCH repetition for HARQ-ACK, semi-static configured PUCCH repetition (i.e. using</w:t>
            </w:r>
            <w:r w:rsidRPr="004545FA">
              <w:rPr>
                <w:rFonts w:ascii="Times" w:hAnsi="Times"/>
                <w:szCs w:val="24"/>
              </w:rPr>
              <w:t> </w:t>
            </w:r>
            <w:proofErr w:type="spellStart"/>
            <w:r w:rsidRPr="004545FA">
              <w:rPr>
                <w:rFonts w:ascii="Times" w:hAnsi="Times" w:cs="Times"/>
                <w:bCs/>
                <w:i/>
                <w:lang w:eastAsia="zh-CN"/>
              </w:rPr>
              <w:t>nrofSlots</w:t>
            </w:r>
            <w:proofErr w:type="spellEnd"/>
            <w:r w:rsidRPr="004545FA">
              <w:rPr>
                <w:rFonts w:ascii="Times" w:hAnsi="Times" w:cs="Times"/>
                <w:bCs/>
                <w:lang w:eastAsia="zh-CN"/>
              </w:rPr>
              <w:t>) and dynamic repetition factor based operation is supported.</w:t>
            </w:r>
            <w:r w:rsidRPr="004545FA">
              <w:rPr>
                <w:rFonts w:ascii="Times" w:hAnsi="Times"/>
                <w:szCs w:val="24"/>
              </w:rPr>
              <w:t> </w:t>
            </w:r>
          </w:p>
          <w:p w14:paraId="5DD8D56D" w14:textId="77777777" w:rsidR="00B86282" w:rsidRPr="004545FA" w:rsidRDefault="00B86282" w:rsidP="00F07406">
            <w:pPr>
              <w:numPr>
                <w:ilvl w:val="0"/>
                <w:numId w:val="10"/>
              </w:numPr>
              <w:spacing w:after="0" w:line="240" w:lineRule="auto"/>
              <w:jc w:val="both"/>
              <w:rPr>
                <w:rFonts w:ascii="Times" w:hAnsi="Times" w:cs="Times"/>
                <w:lang w:eastAsia="zh-CN"/>
              </w:rPr>
            </w:pPr>
            <w:r w:rsidRPr="004545FA">
              <w:rPr>
                <w:rFonts w:ascii="Times" w:hAnsi="Times" w:cs="Times"/>
                <w:lang w:eastAsia="zh-CN"/>
              </w:rPr>
              <w:lastRenderedPageBreak/>
              <w:t>Sub-slot based PUCCH repetition based on semi-static configuration (i.e. using</w:t>
            </w:r>
            <w:r w:rsidRPr="004545FA">
              <w:rPr>
                <w:rFonts w:ascii="Times" w:hAnsi="Times"/>
                <w:szCs w:val="24"/>
              </w:rPr>
              <w:t> </w:t>
            </w:r>
            <w:proofErr w:type="spellStart"/>
            <w:r w:rsidRPr="004545FA">
              <w:rPr>
                <w:rFonts w:ascii="Times" w:hAnsi="Times" w:cs="Times"/>
                <w:i/>
                <w:lang w:eastAsia="zh-CN"/>
              </w:rPr>
              <w:t>nrofSlots</w:t>
            </w:r>
            <w:proofErr w:type="spellEnd"/>
            <w:r w:rsidRPr="004545FA">
              <w:rPr>
                <w:rFonts w:ascii="Times" w:hAnsi="Times" w:cs="Times"/>
                <w:lang w:eastAsia="zh-CN"/>
              </w:rPr>
              <w:t>) and based on dynamic indication is subject to separate UE capabilities</w:t>
            </w:r>
          </w:p>
          <w:p w14:paraId="6280AF88" w14:textId="77777777" w:rsidR="00B86282" w:rsidRDefault="00B86282" w:rsidP="00B86282">
            <w:pPr>
              <w:rPr>
                <w:lang w:eastAsia="zh-CN"/>
              </w:rPr>
            </w:pPr>
          </w:p>
          <w:p w14:paraId="7DDAD4B0" w14:textId="77777777" w:rsidR="00B86282" w:rsidRPr="004545FA" w:rsidRDefault="00B86282" w:rsidP="00B86282">
            <w:pPr>
              <w:spacing w:after="0"/>
              <w:rPr>
                <w:rFonts w:ascii="Times" w:hAnsi="Times"/>
                <w:b/>
                <w:bCs/>
                <w:highlight w:val="green"/>
                <w:lang w:val="en-US" w:eastAsia="x-none"/>
              </w:rPr>
            </w:pPr>
            <w:r w:rsidRPr="004545FA">
              <w:rPr>
                <w:rFonts w:ascii="Times" w:hAnsi="Times"/>
                <w:b/>
                <w:bCs/>
                <w:highlight w:val="green"/>
                <w:lang w:val="en-US" w:eastAsia="x-none"/>
              </w:rPr>
              <w:t>Agreement</w:t>
            </w:r>
          </w:p>
          <w:p w14:paraId="4F1E4D70" w14:textId="77777777" w:rsidR="00B86282" w:rsidRPr="004545FA" w:rsidRDefault="00B86282" w:rsidP="00B86282">
            <w:pPr>
              <w:spacing w:after="0"/>
              <w:jc w:val="both"/>
              <w:rPr>
                <w:rFonts w:ascii="Times" w:hAnsi="Times" w:cs="Times"/>
                <w:bCs/>
                <w:szCs w:val="22"/>
                <w:lang w:val="en-US" w:eastAsia="zh-CN"/>
              </w:rPr>
            </w:pPr>
            <w:r w:rsidRPr="004545FA">
              <w:rPr>
                <w:rFonts w:ascii="Times" w:hAnsi="Times" w:cs="Times"/>
                <w:bCs/>
                <w:szCs w:val="22"/>
                <w:lang w:eastAsia="zh-CN"/>
              </w:rPr>
              <w:t xml:space="preserve">Support slot-based PUCCH repetition for PUCCH Format 0 and Format 2 also for single TRP operation. </w:t>
            </w:r>
          </w:p>
          <w:p w14:paraId="75D70DBB" w14:textId="30EA158F" w:rsidR="001F7A15" w:rsidRPr="005673D6" w:rsidRDefault="00B86282" w:rsidP="00F07406">
            <w:pPr>
              <w:numPr>
                <w:ilvl w:val="0"/>
                <w:numId w:val="10"/>
              </w:numPr>
              <w:spacing w:after="0" w:line="240" w:lineRule="auto"/>
              <w:jc w:val="both"/>
              <w:rPr>
                <w:lang w:eastAsia="zh-CN"/>
              </w:rPr>
            </w:pPr>
            <w:r w:rsidRPr="004545FA">
              <w:rPr>
                <w:rFonts w:ascii="Times" w:hAnsi="Times" w:cs="Times"/>
                <w:lang w:eastAsia="zh-CN"/>
              </w:rPr>
              <w:t>The support is subject to independent UE capability indication</w:t>
            </w:r>
          </w:p>
        </w:tc>
      </w:tr>
    </w:tbl>
    <w:p w14:paraId="45FEE8F9" w14:textId="77777777" w:rsidR="00F748C0" w:rsidRDefault="00F748C0" w:rsidP="00726A16">
      <w:pPr>
        <w:jc w:val="both"/>
      </w:pPr>
    </w:p>
    <w:p w14:paraId="710C4156" w14:textId="22DE5A64" w:rsidR="009E6E3B" w:rsidRDefault="00F748C0" w:rsidP="00726A16">
      <w:pPr>
        <w:jc w:val="both"/>
        <w:rPr>
          <w:lang w:eastAsia="ko-KR"/>
        </w:rPr>
      </w:pPr>
      <w:r>
        <w:t xml:space="preserve">There was a pending issue about whether or not to support all UCI types for sub-slot based PUCCH repetition other than only HARQ-ACK. </w:t>
      </w:r>
      <w:r>
        <w:rPr>
          <w:lang w:eastAsia="ko-KR"/>
        </w:rPr>
        <w:t>S</w:t>
      </w:r>
      <w:r w:rsidR="00531F48">
        <w:rPr>
          <w:lang w:eastAsia="ko-KR"/>
        </w:rPr>
        <w:t xml:space="preserve">ince current specification </w:t>
      </w:r>
      <w:r w:rsidR="005C29C6">
        <w:rPr>
          <w:lang w:eastAsia="ko-KR"/>
        </w:rPr>
        <w:t>does not</w:t>
      </w:r>
      <w:r w:rsidR="00531F48">
        <w:rPr>
          <w:lang w:eastAsia="ko-KR"/>
        </w:rPr>
        <w:t xml:space="preserve"> preclude </w:t>
      </w:r>
      <w:r w:rsidR="00E23131">
        <w:rPr>
          <w:lang w:eastAsia="ko-KR"/>
        </w:rPr>
        <w:t xml:space="preserve">a certain </w:t>
      </w:r>
      <w:r w:rsidR="00531F48">
        <w:rPr>
          <w:lang w:eastAsia="ko-KR"/>
        </w:rPr>
        <w:t xml:space="preserve">UCI type for slot based PUCCH repetition, all UCI types (HARQ-ACK, SR and CSI) can be supported for sub-slot based PUCCH repetition. </w:t>
      </w:r>
      <w:r>
        <w:rPr>
          <w:lang w:eastAsia="ko-KR"/>
        </w:rPr>
        <w:t xml:space="preserve">Although current Rel-16 specification has only defined HARQ-ACK information for sub-slot based PUCCH transmission, expanding this case to other UCIs </w:t>
      </w:r>
      <w:r w:rsidR="00C62A65">
        <w:rPr>
          <w:lang w:eastAsia="ko-KR"/>
        </w:rPr>
        <w:t>does not</w:t>
      </w:r>
      <w:r>
        <w:rPr>
          <w:lang w:eastAsia="ko-KR"/>
        </w:rPr>
        <w:t xml:space="preserve"> require much specification </w:t>
      </w:r>
      <w:r w:rsidR="00C62A65">
        <w:rPr>
          <w:lang w:eastAsia="ko-KR"/>
        </w:rPr>
        <w:t xml:space="preserve">efforts. </w:t>
      </w:r>
    </w:p>
    <w:p w14:paraId="1002D4D2" w14:textId="432EE8D8" w:rsidR="00E23131" w:rsidRPr="00566041" w:rsidRDefault="00E23131" w:rsidP="00872573">
      <w:pPr>
        <w:spacing w:after="0" w:line="240" w:lineRule="auto"/>
        <w:jc w:val="both"/>
        <w:rPr>
          <w:b/>
          <w:u w:val="single"/>
          <w:lang w:eastAsia="ko-KR"/>
        </w:rPr>
      </w:pPr>
      <w:r w:rsidRPr="00566041">
        <w:rPr>
          <w:rFonts w:hint="eastAsia"/>
          <w:b/>
          <w:u w:val="single"/>
          <w:lang w:eastAsia="ko-KR"/>
        </w:rPr>
        <w:t xml:space="preserve">Proposal </w:t>
      </w:r>
      <w:r w:rsidR="003A294C">
        <w:rPr>
          <w:b/>
          <w:u w:val="single"/>
          <w:lang w:eastAsia="ko-KR"/>
        </w:rPr>
        <w:t>7</w:t>
      </w:r>
      <w:r w:rsidRPr="00566041">
        <w:rPr>
          <w:rFonts w:hint="eastAsia"/>
          <w:b/>
          <w:u w:val="single"/>
          <w:lang w:eastAsia="ko-KR"/>
        </w:rPr>
        <w:t xml:space="preserve">: Support </w:t>
      </w:r>
      <w:r w:rsidRPr="00566041">
        <w:rPr>
          <w:b/>
          <w:u w:val="single"/>
          <w:lang w:eastAsia="ko-KR"/>
        </w:rPr>
        <w:t>all UCI types for sub-slot based PUCCH</w:t>
      </w:r>
      <w:r w:rsidR="00C8649E" w:rsidRPr="00566041">
        <w:rPr>
          <w:b/>
          <w:u w:val="single"/>
          <w:lang w:eastAsia="ko-KR"/>
        </w:rPr>
        <w:t xml:space="preserve"> repetition</w:t>
      </w:r>
      <w:r w:rsidRPr="00566041">
        <w:rPr>
          <w:b/>
          <w:u w:val="single"/>
          <w:lang w:eastAsia="ko-KR"/>
        </w:rPr>
        <w:t>.</w:t>
      </w:r>
    </w:p>
    <w:p w14:paraId="7A8A8F59" w14:textId="5B389DB2" w:rsidR="00741F65" w:rsidRDefault="00741F65" w:rsidP="00963ED0">
      <w:pPr>
        <w:spacing w:after="0" w:line="240" w:lineRule="auto"/>
      </w:pPr>
    </w:p>
    <w:p w14:paraId="26069D71" w14:textId="77777777" w:rsidR="00872573" w:rsidRPr="00E23131" w:rsidRDefault="00872573" w:rsidP="00963ED0">
      <w:pPr>
        <w:spacing w:after="0" w:line="240" w:lineRule="auto"/>
      </w:pPr>
    </w:p>
    <w:p w14:paraId="61738A84" w14:textId="585CA5D3" w:rsidR="001A547B" w:rsidRDefault="00201F97" w:rsidP="00872573">
      <w:pPr>
        <w:pStyle w:val="Heading2"/>
        <w:spacing w:before="0" w:after="60"/>
        <w:rPr>
          <w:rFonts w:ascii="Times New Roman" w:hAnsi="Times New Roman"/>
          <w:color w:val="auto"/>
        </w:rPr>
      </w:pPr>
      <w:r w:rsidRPr="001120A9">
        <w:rPr>
          <w:rFonts w:ascii="Times New Roman" w:hAnsi="Times New Roman"/>
          <w:color w:val="auto"/>
        </w:rPr>
        <w:t>Type 1 HARQ</w:t>
      </w:r>
      <w:r w:rsidR="001D7CCC">
        <w:rPr>
          <w:rFonts w:ascii="Times New Roman" w:hAnsi="Times New Roman"/>
          <w:color w:val="auto"/>
        </w:rPr>
        <w:t>-ACK</w:t>
      </w:r>
      <w:r w:rsidRPr="001120A9">
        <w:rPr>
          <w:rFonts w:ascii="Times New Roman" w:hAnsi="Times New Roman"/>
          <w:color w:val="auto"/>
        </w:rPr>
        <w:t xml:space="preserve"> codebook based on sub-slot PUCCH.</w:t>
      </w:r>
    </w:p>
    <w:p w14:paraId="4905DB63" w14:textId="6B544A4B" w:rsidR="0032349F" w:rsidRPr="006F549F" w:rsidRDefault="0032349F" w:rsidP="0032349F">
      <w:pPr>
        <w:jc w:val="both"/>
        <w:rPr>
          <w:lang w:val="x-none" w:eastAsia="ko-KR"/>
        </w:rPr>
      </w:pPr>
      <w:r>
        <w:rPr>
          <w:lang w:val="x-none" w:eastAsia="ko-KR"/>
        </w:rPr>
        <w:t>In  RAN1#104b-e, the f</w:t>
      </w:r>
      <w:r w:rsidRPr="006F549F">
        <w:rPr>
          <w:rFonts w:hint="eastAsia"/>
          <w:lang w:val="x-none" w:eastAsia="ko-KR"/>
        </w:rPr>
        <w:t xml:space="preserve">ollowing </w:t>
      </w:r>
      <w:r w:rsidR="001D7CCC">
        <w:rPr>
          <w:lang w:val="en-US" w:eastAsia="ko-KR"/>
        </w:rPr>
        <w:t>was</w:t>
      </w:r>
      <w:r>
        <w:rPr>
          <w:lang w:val="x-none" w:eastAsia="ko-KR"/>
        </w:rPr>
        <w:t xml:space="preserve"> agreed </w:t>
      </w:r>
      <w:r w:rsidRPr="006F549F">
        <w:rPr>
          <w:rFonts w:hint="eastAsia"/>
          <w:lang w:val="x-none" w:eastAsia="ko-KR"/>
        </w:rPr>
        <w:t xml:space="preserve">for </w:t>
      </w:r>
      <w:r w:rsidRPr="006F549F">
        <w:rPr>
          <w:lang w:val="x-none" w:eastAsia="ko-KR"/>
        </w:rPr>
        <w:t>Type 1 HARQ</w:t>
      </w:r>
      <w:r w:rsidR="001D7CCC">
        <w:rPr>
          <w:lang w:val="en-US" w:eastAsia="ko-KR"/>
        </w:rPr>
        <w:t>-ACK</w:t>
      </w:r>
      <w:r w:rsidRPr="006F549F">
        <w:rPr>
          <w:lang w:val="x-none" w:eastAsia="ko-KR"/>
        </w:rPr>
        <w:t xml:space="preserve"> codebook based on sub-slot PUCCH configuration</w:t>
      </w:r>
      <w:r>
        <w:rPr>
          <w:lang w:val="x-none" w:eastAsia="ko-KR"/>
        </w:rPr>
        <w:t xml:space="preserve"> [1]</w:t>
      </w:r>
      <w:r w:rsidR="00964123">
        <w:rPr>
          <w:rFonts w:hint="eastAsia"/>
          <w:lang w:val="x-none" w:eastAsia="ko-KR"/>
        </w:rPr>
        <w:t xml:space="preserve">. </w:t>
      </w:r>
      <w:r w:rsidR="00964123">
        <w:rPr>
          <w:lang w:val="x-none" w:eastAsia="ko-KR"/>
        </w:rPr>
        <w:t xml:space="preserve">However, no more progresses had been achieved since then. </w:t>
      </w:r>
    </w:p>
    <w:tbl>
      <w:tblPr>
        <w:tblStyle w:val="TableGrid"/>
        <w:tblW w:w="0" w:type="auto"/>
        <w:tblLook w:val="04A0" w:firstRow="1" w:lastRow="0" w:firstColumn="1" w:lastColumn="0" w:noHBand="0" w:noVBand="1"/>
      </w:tblPr>
      <w:tblGrid>
        <w:gridCol w:w="9737"/>
      </w:tblGrid>
      <w:tr w:rsidR="0032349F" w:rsidRPr="006F549F" w14:paraId="178C14C7" w14:textId="77777777" w:rsidTr="002D7342">
        <w:tc>
          <w:tcPr>
            <w:tcW w:w="9737" w:type="dxa"/>
          </w:tcPr>
          <w:p w14:paraId="00BE4268" w14:textId="77777777" w:rsidR="0032349F" w:rsidRPr="006F549F" w:rsidRDefault="0032349F" w:rsidP="002D7342">
            <w:pPr>
              <w:spacing w:after="0"/>
              <w:jc w:val="both"/>
            </w:pPr>
            <w:r w:rsidRPr="006F549F">
              <w:rPr>
                <w:highlight w:val="green"/>
              </w:rPr>
              <w:t>Agreement</w:t>
            </w:r>
            <w:r w:rsidRPr="006F549F">
              <w:t>: Support Type-1 HARQ-ACK codebook for sub-slot based PUCCH configuration in Rel-17.</w:t>
            </w:r>
          </w:p>
          <w:p w14:paraId="1E06304D" w14:textId="77777777" w:rsidR="0032349F" w:rsidRPr="006F549F" w:rsidRDefault="0032349F" w:rsidP="00F07406">
            <w:pPr>
              <w:pStyle w:val="ListParagraph"/>
              <w:numPr>
                <w:ilvl w:val="0"/>
                <w:numId w:val="11"/>
              </w:numPr>
              <w:spacing w:after="100" w:afterAutospacing="1" w:line="240" w:lineRule="auto"/>
              <w:contextualSpacing/>
              <w:jc w:val="both"/>
              <w:rPr>
                <w:rFonts w:ascii="Times New Roman" w:hAnsi="Times New Roman"/>
                <w:sz w:val="20"/>
                <w:szCs w:val="20"/>
              </w:rPr>
            </w:pPr>
            <w:r w:rsidRPr="006F549F">
              <w:rPr>
                <w:rFonts w:ascii="Times New Roman" w:hAnsi="Times New Roman"/>
                <w:sz w:val="20"/>
                <w:szCs w:val="20"/>
              </w:rPr>
              <w:t>The properties of the Type-1 HARQ-ACK codebook for sub-slot PUCCH at least includes that a PDSCH TDRA is associated with a UL /PUCCH sub-slot if the end of the PDSCH overlaps with the associated sub-slot determined by a k1 in the set of sub-slot timing values K1.</w:t>
            </w:r>
            <w:r w:rsidRPr="006F549F">
              <w:rPr>
                <w:rFonts w:ascii="Times New Roman" w:hAnsi="Times New Roman"/>
                <w:i/>
                <w:iCs/>
                <w:sz w:val="20"/>
                <w:szCs w:val="20"/>
              </w:rPr>
              <w:t xml:space="preserve"> </w:t>
            </w:r>
          </w:p>
          <w:p w14:paraId="6E77CD5E" w14:textId="77777777" w:rsidR="0032349F" w:rsidRPr="006F549F" w:rsidRDefault="0032349F" w:rsidP="00F07406">
            <w:pPr>
              <w:pStyle w:val="ListParagraph"/>
              <w:numPr>
                <w:ilvl w:val="0"/>
                <w:numId w:val="11"/>
              </w:numPr>
              <w:spacing w:before="100" w:after="100" w:line="240" w:lineRule="auto"/>
              <w:contextualSpacing/>
              <w:jc w:val="both"/>
              <w:rPr>
                <w:rFonts w:ascii="Times New Roman" w:hAnsi="Times New Roman"/>
                <w:sz w:val="20"/>
                <w:szCs w:val="20"/>
                <w:lang w:val="en-US"/>
              </w:rPr>
            </w:pPr>
            <w:r w:rsidRPr="006F549F">
              <w:rPr>
                <w:rFonts w:ascii="Times New Roman" w:hAnsi="Times New Roman"/>
                <w:sz w:val="20"/>
                <w:szCs w:val="20"/>
              </w:rPr>
              <w:t>FFS: whether the PDSCH TDRA grouping is performed per DL slot or sub-slot</w:t>
            </w:r>
          </w:p>
          <w:p w14:paraId="050E7ADD" w14:textId="77777777" w:rsidR="0032349F" w:rsidRPr="006F549F" w:rsidRDefault="0032349F" w:rsidP="00F07406">
            <w:pPr>
              <w:pStyle w:val="ListParagraph"/>
              <w:numPr>
                <w:ilvl w:val="1"/>
                <w:numId w:val="11"/>
              </w:numPr>
              <w:spacing w:before="100" w:after="100" w:line="240" w:lineRule="auto"/>
              <w:contextualSpacing/>
              <w:jc w:val="both"/>
              <w:rPr>
                <w:rFonts w:ascii="Times New Roman" w:hAnsi="Times New Roman"/>
              </w:rPr>
            </w:pPr>
            <w:r w:rsidRPr="006F549F">
              <w:rPr>
                <w:rFonts w:ascii="Times New Roman" w:hAnsi="Times New Roman"/>
                <w:sz w:val="20"/>
                <w:szCs w:val="20"/>
              </w:rPr>
              <w:t>Decide between PDSCH TDRA grouping per DL slot and sub-slot during RAN1#105-e</w:t>
            </w:r>
          </w:p>
        </w:tc>
      </w:tr>
    </w:tbl>
    <w:p w14:paraId="7405DB60" w14:textId="2E69413A" w:rsidR="0032349F" w:rsidRDefault="0032349F" w:rsidP="0032349F">
      <w:pPr>
        <w:spacing w:before="180"/>
        <w:jc w:val="both"/>
        <w:rPr>
          <w:kern w:val="2"/>
          <w:lang w:eastAsia="zh-CN"/>
        </w:rPr>
      </w:pPr>
      <w:r w:rsidRPr="00D85302">
        <w:rPr>
          <w:rFonts w:eastAsia="DengXian"/>
          <w:lang w:eastAsia="zh-CN"/>
        </w:rPr>
        <w:t xml:space="preserve">As discussed </w:t>
      </w:r>
      <w:r w:rsidR="001D7CCC">
        <w:rPr>
          <w:rFonts w:eastAsia="DengXian"/>
          <w:lang w:eastAsia="zh-CN"/>
        </w:rPr>
        <w:t>in RAN1#104b-e</w:t>
      </w:r>
      <w:r w:rsidRPr="00D85302">
        <w:rPr>
          <w:rFonts w:eastAsia="DengXian"/>
          <w:lang w:eastAsia="zh-CN"/>
        </w:rPr>
        <w:t xml:space="preserve">, </w:t>
      </w:r>
      <w:r w:rsidRPr="00D85302">
        <w:rPr>
          <w:lang w:val="en-US" w:eastAsia="zh-CN"/>
        </w:rPr>
        <w:t xml:space="preserve">the UE determines a set of </w:t>
      </w:r>
      <w:r w:rsidRPr="00D85302">
        <w:t xml:space="preserve">occasions for candidate PDSCH receptions </w:t>
      </w:r>
      <w:r w:rsidR="001D7CCC">
        <w:t>using</w:t>
      </w:r>
      <w:r w:rsidRPr="00D85302">
        <w:t xml:space="preserve"> 2 steps</w:t>
      </w:r>
      <w:r w:rsidR="001D7CCC">
        <w:t>.</w:t>
      </w:r>
      <w:r w:rsidRPr="00D85302">
        <w:t xml:space="preserve"> </w:t>
      </w:r>
      <w:r w:rsidR="001D7CCC">
        <w:t>The</w:t>
      </w:r>
      <w:r w:rsidRPr="00D85302">
        <w:t xml:space="preserve"> </w:t>
      </w:r>
      <w:r w:rsidR="001D7CCC">
        <w:t>first</w:t>
      </w:r>
      <w:r w:rsidRPr="00D85302">
        <w:t xml:space="preserve"> step is to determine DL slots based on sub-slot K1, and </w:t>
      </w:r>
      <w:r w:rsidR="001D7CCC">
        <w:t>the second</w:t>
      </w:r>
      <w:r w:rsidRPr="00D85302">
        <w:t xml:space="preserve"> step is to determine the candidate PDSCH receptions within the DL slot. The FFS point is </w:t>
      </w:r>
      <w:r>
        <w:t>whether to determine candidate PDSCH reception</w:t>
      </w:r>
      <w:r w:rsidR="001D7CCC">
        <w:t>s</w:t>
      </w:r>
      <w:r>
        <w:t xml:space="preserve"> by TDRA grouping/pruning per DL slot or per sub-slot in </w:t>
      </w:r>
      <w:r w:rsidR="001D7CCC">
        <w:t>the second</w:t>
      </w:r>
      <w:r>
        <w:t xml:space="preserve"> step. </w:t>
      </w:r>
      <w:r w:rsidRPr="003D307A">
        <w:rPr>
          <w:rFonts w:eastAsia="DengXian"/>
          <w:kern w:val="2"/>
          <w:lang w:eastAsia="zh-CN"/>
        </w:rPr>
        <w:t xml:space="preserve">Apparently, </w:t>
      </w:r>
      <w:r w:rsidR="001D7CCC">
        <w:rPr>
          <w:rFonts w:eastAsia="DengXian"/>
          <w:kern w:val="2"/>
          <w:lang w:eastAsia="zh-CN"/>
        </w:rPr>
        <w:t>that would</w:t>
      </w:r>
      <w:r w:rsidRPr="003D307A">
        <w:rPr>
          <w:rFonts w:eastAsia="DengXian"/>
          <w:kern w:val="2"/>
          <w:lang w:eastAsia="zh-CN"/>
        </w:rPr>
        <w:t xml:space="preserve"> not only complicate the whole procedure by introducing </w:t>
      </w:r>
      <w:r w:rsidR="001D7CCC">
        <w:rPr>
          <w:rFonts w:eastAsia="DengXian"/>
          <w:kern w:val="2"/>
          <w:lang w:eastAsia="zh-CN"/>
        </w:rPr>
        <w:t xml:space="preserve">a </w:t>
      </w:r>
      <w:r w:rsidRPr="003D307A">
        <w:rPr>
          <w:rFonts w:eastAsia="DengXian"/>
          <w:kern w:val="2"/>
          <w:lang w:eastAsia="zh-CN"/>
        </w:rPr>
        <w:t xml:space="preserve">new concept of </w:t>
      </w:r>
      <w:r w:rsidR="001D7CCC">
        <w:rPr>
          <w:rFonts w:eastAsia="DengXian"/>
          <w:kern w:val="2"/>
          <w:lang w:eastAsia="zh-CN"/>
        </w:rPr>
        <w:t xml:space="preserve">a </w:t>
      </w:r>
      <w:r w:rsidRPr="003D307A">
        <w:rPr>
          <w:rFonts w:eastAsia="DengXian"/>
          <w:kern w:val="2"/>
          <w:lang w:eastAsia="zh-CN"/>
        </w:rPr>
        <w:t xml:space="preserve">virtual DL sub-slot, but </w:t>
      </w:r>
      <w:r w:rsidR="001D7CCC">
        <w:rPr>
          <w:rFonts w:eastAsia="DengXian"/>
          <w:kern w:val="2"/>
          <w:lang w:eastAsia="zh-CN"/>
        </w:rPr>
        <w:t xml:space="preserve">it would </w:t>
      </w:r>
      <w:r w:rsidRPr="003D307A">
        <w:rPr>
          <w:rFonts w:eastAsia="DengXian"/>
          <w:kern w:val="2"/>
          <w:lang w:eastAsia="zh-CN"/>
        </w:rPr>
        <w:t xml:space="preserve">also result in more redundant bits than </w:t>
      </w:r>
      <w:r w:rsidR="001D7CCC">
        <w:rPr>
          <w:rFonts w:eastAsia="DengXian"/>
          <w:kern w:val="2"/>
          <w:lang w:eastAsia="zh-CN"/>
        </w:rPr>
        <w:t>the Rel-16</w:t>
      </w:r>
      <w:r w:rsidR="008B44C4">
        <w:rPr>
          <w:rFonts w:eastAsia="DengXian"/>
          <w:kern w:val="2"/>
          <w:lang w:eastAsia="zh-CN"/>
        </w:rPr>
        <w:t xml:space="preserve"> DL-slot based pruning </w:t>
      </w:r>
      <w:r w:rsidR="001D7CCC">
        <w:rPr>
          <w:rFonts w:eastAsia="DengXian"/>
          <w:kern w:val="2"/>
          <w:lang w:eastAsia="zh-CN"/>
        </w:rPr>
        <w:t>when</w:t>
      </w:r>
      <w:r w:rsidRPr="003D307A">
        <w:rPr>
          <w:rFonts w:eastAsia="DengXian"/>
          <w:kern w:val="2"/>
          <w:lang w:eastAsia="zh-CN"/>
        </w:rPr>
        <w:t xml:space="preserve"> </w:t>
      </w:r>
      <w:r w:rsidRPr="003D307A">
        <w:rPr>
          <w:kern w:val="2"/>
          <w:lang w:eastAsia="zh-CN"/>
        </w:rPr>
        <w:t>overlapped SLIVs end in different vi</w:t>
      </w:r>
      <w:r>
        <w:rPr>
          <w:kern w:val="2"/>
          <w:lang w:eastAsia="zh-CN"/>
        </w:rPr>
        <w:t>rtual DL sub-slots. Therefore, TDRA grouping/pruning should be performed per DL slot as Rel-15/16</w:t>
      </w:r>
      <w:r w:rsidRPr="003D307A">
        <w:rPr>
          <w:kern w:val="2"/>
          <w:lang w:eastAsia="zh-CN"/>
        </w:rPr>
        <w:t xml:space="preserve">. </w:t>
      </w:r>
    </w:p>
    <w:p w14:paraId="1FBDDDD9" w14:textId="22CC4625" w:rsidR="0032349F" w:rsidRDefault="0032349F" w:rsidP="0032349F">
      <w:pPr>
        <w:spacing w:before="180"/>
        <w:jc w:val="both"/>
      </w:pPr>
      <w:r>
        <w:rPr>
          <w:kern w:val="2"/>
          <w:lang w:eastAsia="zh-CN"/>
        </w:rPr>
        <w:t>It is not</w:t>
      </w:r>
      <w:r w:rsidRPr="006D51F7">
        <w:t xml:space="preserve">ed that whether </w:t>
      </w:r>
      <w:r w:rsidR="001D7CCC">
        <w:t xml:space="preserve">to </w:t>
      </w:r>
      <w:r>
        <w:t>us</w:t>
      </w:r>
      <w:r w:rsidR="001D7CCC">
        <w:t>e</w:t>
      </w:r>
      <w:r>
        <w:t xml:space="preserve"> DL slot boundary or PDSCH ending symbol as reference for K1 determination for Rel-16 Type-1 codebook </w:t>
      </w:r>
      <w:r w:rsidR="001D7CCC">
        <w:t>is</w:t>
      </w:r>
      <w:r>
        <w:t xml:space="preserve"> still under discussion. Rel-16 Type-1 codebook only considers slot-based PUCCH but the outcome of Rel-16 CR also has impact on </w:t>
      </w:r>
      <w:r w:rsidR="001D7CCC">
        <w:t xml:space="preserve">the </w:t>
      </w:r>
      <w:r>
        <w:t xml:space="preserve">Rel-17 Type-1 codebook for sub-slot based PUCCH, especially the latency. Therefore, RAN1 may need </w:t>
      </w:r>
      <w:r w:rsidR="00DE4128">
        <w:t xml:space="preserve">to </w:t>
      </w:r>
      <w:r>
        <w:t xml:space="preserve">further discuss this issue after the determination of K1 reference </w:t>
      </w:r>
      <w:r w:rsidR="00DE4128">
        <w:t>for</w:t>
      </w:r>
      <w:r>
        <w:t xml:space="preserve"> Rel-16. </w:t>
      </w:r>
    </w:p>
    <w:p w14:paraId="51F49DEE" w14:textId="4B17B484" w:rsidR="0032349F" w:rsidRPr="00566041" w:rsidRDefault="0032349F" w:rsidP="0032349F">
      <w:pPr>
        <w:spacing w:after="0" w:line="240" w:lineRule="auto"/>
        <w:jc w:val="both"/>
        <w:rPr>
          <w:b/>
          <w:u w:val="single"/>
          <w:lang w:val="en-US"/>
        </w:rPr>
      </w:pPr>
      <w:r w:rsidRPr="00566041">
        <w:rPr>
          <w:b/>
          <w:u w:val="single"/>
          <w:lang w:val="en-US"/>
        </w:rPr>
        <w:t xml:space="preserve">Proposal </w:t>
      </w:r>
      <w:r w:rsidR="003A294C">
        <w:rPr>
          <w:b/>
          <w:u w:val="single"/>
          <w:lang w:val="en-US"/>
        </w:rPr>
        <w:t>8</w:t>
      </w:r>
      <w:r w:rsidRPr="00566041">
        <w:rPr>
          <w:b/>
          <w:u w:val="single"/>
          <w:lang w:val="en-US"/>
        </w:rPr>
        <w:t>: Type-1 codebook for sub-slot based PUCCH support</w:t>
      </w:r>
      <w:r w:rsidR="00DE4128" w:rsidRPr="00566041">
        <w:rPr>
          <w:b/>
          <w:u w:val="single"/>
          <w:lang w:val="en-US"/>
        </w:rPr>
        <w:t>s</w:t>
      </w:r>
      <w:r w:rsidRPr="00566041">
        <w:rPr>
          <w:b/>
          <w:u w:val="single"/>
          <w:lang w:val="en-US"/>
        </w:rPr>
        <w:t xml:space="preserve"> PDSCH TDRA grouping per DL slot as </w:t>
      </w:r>
      <w:r w:rsidR="00DE4128" w:rsidRPr="00566041">
        <w:rPr>
          <w:b/>
          <w:u w:val="single"/>
          <w:lang w:val="en-US"/>
        </w:rPr>
        <w:t xml:space="preserve">in </w:t>
      </w:r>
      <w:r w:rsidRPr="00566041">
        <w:rPr>
          <w:b/>
          <w:u w:val="single"/>
          <w:lang w:val="en-US"/>
        </w:rPr>
        <w:t xml:space="preserve">Rel-15/16.   </w:t>
      </w:r>
    </w:p>
    <w:p w14:paraId="283AE0AF" w14:textId="77777777" w:rsidR="003072BD" w:rsidRPr="001120A9" w:rsidRDefault="003072BD" w:rsidP="00201F97"/>
    <w:p w14:paraId="6020BB33" w14:textId="3BD0224A" w:rsidR="001A547B" w:rsidRPr="001120A9" w:rsidRDefault="001022A9" w:rsidP="0093241E">
      <w:pPr>
        <w:pStyle w:val="Heading2"/>
        <w:spacing w:before="120" w:after="120"/>
        <w:rPr>
          <w:rFonts w:ascii="Times New Roman" w:hAnsi="Times New Roman"/>
          <w:color w:val="auto"/>
          <w:lang w:eastAsia="zh-CN"/>
        </w:rPr>
      </w:pPr>
      <w:r w:rsidRPr="001120A9">
        <w:rPr>
          <w:rFonts w:ascii="Times New Roman" w:hAnsi="Times New Roman"/>
          <w:color w:val="auto"/>
        </w:rPr>
        <w:t xml:space="preserve">PUCCH </w:t>
      </w:r>
      <w:r w:rsidR="007E6B8A">
        <w:rPr>
          <w:rFonts w:ascii="Times New Roman" w:hAnsi="Times New Roman"/>
          <w:color w:val="auto"/>
        </w:rPr>
        <w:t>cell switching</w:t>
      </w:r>
    </w:p>
    <w:p w14:paraId="61951D35" w14:textId="77777777" w:rsidR="008B44C4" w:rsidRPr="005C0328" w:rsidRDefault="008B44C4" w:rsidP="008B44C4">
      <w:pPr>
        <w:spacing w:line="240" w:lineRule="auto"/>
        <w:jc w:val="both"/>
        <w:rPr>
          <w:lang w:val="en-US" w:eastAsia="ko-KR"/>
        </w:rPr>
      </w:pPr>
      <w:r>
        <w:rPr>
          <w:lang w:val="en-US" w:eastAsia="ko-KR"/>
        </w:rPr>
        <w:t>T</w:t>
      </w:r>
      <w:r w:rsidRPr="005C0328">
        <w:rPr>
          <w:lang w:val="en-US" w:eastAsia="ko-KR"/>
        </w:rPr>
        <w:t xml:space="preserve">he </w:t>
      </w:r>
      <w:r w:rsidRPr="005C0328">
        <w:rPr>
          <w:rFonts w:hint="eastAsia"/>
          <w:lang w:val="x-none" w:eastAsia="ko-KR"/>
        </w:rPr>
        <w:t>following</w:t>
      </w:r>
      <w:r w:rsidRPr="005C0328">
        <w:rPr>
          <w:lang w:val="x-none" w:eastAsia="ko-KR"/>
        </w:rPr>
        <w:t xml:space="preserve"> </w:t>
      </w:r>
      <w:r>
        <w:rPr>
          <w:lang w:val="en-US" w:eastAsia="ko-KR"/>
        </w:rPr>
        <w:t>were agreed in RAN1#105-e</w:t>
      </w:r>
      <w:r>
        <w:rPr>
          <w:rFonts w:hint="eastAsia"/>
          <w:lang w:val="x-none" w:eastAsia="ko-KR"/>
        </w:rPr>
        <w:t xml:space="preserve"> and RAN1#106-e.</w:t>
      </w:r>
    </w:p>
    <w:tbl>
      <w:tblPr>
        <w:tblStyle w:val="TableGrid"/>
        <w:tblW w:w="0" w:type="auto"/>
        <w:tblLook w:val="04A0" w:firstRow="1" w:lastRow="0" w:firstColumn="1" w:lastColumn="0" w:noHBand="0" w:noVBand="1"/>
      </w:tblPr>
      <w:tblGrid>
        <w:gridCol w:w="9737"/>
      </w:tblGrid>
      <w:tr w:rsidR="008B44C4" w:rsidRPr="005C0328" w14:paraId="4315B3EF" w14:textId="77777777" w:rsidTr="005E4183">
        <w:tc>
          <w:tcPr>
            <w:tcW w:w="9737" w:type="dxa"/>
          </w:tcPr>
          <w:p w14:paraId="308E62C8" w14:textId="77777777" w:rsidR="008B44C4" w:rsidRPr="005C0328" w:rsidRDefault="008B44C4" w:rsidP="005E4183">
            <w:pPr>
              <w:spacing w:after="0" w:line="240" w:lineRule="auto"/>
              <w:jc w:val="both"/>
              <w:rPr>
                <w:lang w:eastAsia="zh-CN"/>
              </w:rPr>
            </w:pPr>
            <w:r w:rsidRPr="005C0328">
              <w:rPr>
                <w:highlight w:val="green"/>
                <w:lang w:eastAsia="zh-CN"/>
              </w:rPr>
              <w:t>Agreement</w:t>
            </w:r>
            <w:r w:rsidRPr="005C0328">
              <w:rPr>
                <w:lang w:eastAsia="zh-CN"/>
              </w:rPr>
              <w:t xml:space="preserve">: Support PUCCH carrier switching based on dynamic indication in DCI scheduling a PUCCH and semi-static configuration </w:t>
            </w:r>
          </w:p>
          <w:p w14:paraId="6170550A" w14:textId="77777777" w:rsidR="008B44C4" w:rsidRPr="005C0328" w:rsidRDefault="008B44C4" w:rsidP="00F07406">
            <w:pPr>
              <w:pStyle w:val="ListParagraph"/>
              <w:numPr>
                <w:ilvl w:val="0"/>
                <w:numId w:val="15"/>
              </w:numPr>
              <w:spacing w:line="240" w:lineRule="auto"/>
              <w:jc w:val="both"/>
              <w:rPr>
                <w:rFonts w:ascii="Times New Roman" w:hAnsi="Times New Roman"/>
                <w:sz w:val="20"/>
                <w:szCs w:val="20"/>
                <w:lang w:eastAsia="en-US"/>
              </w:rPr>
            </w:pPr>
            <w:r w:rsidRPr="005C0328">
              <w:rPr>
                <w:rFonts w:ascii="Times New Roman" w:hAnsi="Times New Roman"/>
                <w:sz w:val="20"/>
                <w:szCs w:val="20"/>
              </w:rPr>
              <w:t>Details are FFS (including applicability of dynamic and/or semi-static means)</w:t>
            </w:r>
          </w:p>
          <w:p w14:paraId="2D7B5E4A" w14:textId="77777777" w:rsidR="008B44C4" w:rsidRPr="005C0328" w:rsidRDefault="008B44C4" w:rsidP="00F07406">
            <w:pPr>
              <w:pStyle w:val="ListParagraph"/>
              <w:numPr>
                <w:ilvl w:val="0"/>
                <w:numId w:val="15"/>
              </w:numPr>
              <w:spacing w:line="240" w:lineRule="auto"/>
              <w:jc w:val="both"/>
              <w:rPr>
                <w:rFonts w:ascii="Times New Roman" w:hAnsi="Times New Roman"/>
                <w:sz w:val="20"/>
                <w:szCs w:val="20"/>
                <w:lang w:val="it-IT"/>
              </w:rPr>
            </w:pPr>
            <w:r w:rsidRPr="005C0328">
              <w:rPr>
                <w:rFonts w:ascii="Times New Roman" w:hAnsi="Times New Roman"/>
                <w:sz w:val="20"/>
                <w:szCs w:val="20"/>
              </w:rPr>
              <w:t xml:space="preserve">Aim for minimum specification impact </w:t>
            </w:r>
          </w:p>
          <w:p w14:paraId="70DD07CF" w14:textId="77777777" w:rsidR="008B44C4" w:rsidRPr="005C0328" w:rsidRDefault="008B44C4" w:rsidP="00F07406">
            <w:pPr>
              <w:pStyle w:val="ListParagraph"/>
              <w:numPr>
                <w:ilvl w:val="0"/>
                <w:numId w:val="15"/>
              </w:numPr>
              <w:spacing w:line="240" w:lineRule="auto"/>
              <w:jc w:val="both"/>
              <w:rPr>
                <w:rFonts w:ascii="Times New Roman" w:hAnsi="Times New Roman"/>
                <w:sz w:val="20"/>
                <w:szCs w:val="20"/>
                <w:lang w:val="en-US"/>
              </w:rPr>
            </w:pPr>
            <w:r w:rsidRPr="005C0328">
              <w:rPr>
                <w:rFonts w:ascii="Times New Roman" w:hAnsi="Times New Roman"/>
                <w:sz w:val="20"/>
                <w:szCs w:val="20"/>
              </w:rPr>
              <w:t>Dynamic indication and/or semi-static configuration are subject to separate UE capabilities</w:t>
            </w:r>
          </w:p>
          <w:p w14:paraId="6A81829D" w14:textId="77777777" w:rsidR="008B44C4" w:rsidRPr="005C0328" w:rsidRDefault="008B44C4" w:rsidP="00F07406">
            <w:pPr>
              <w:pStyle w:val="ListParagraph"/>
              <w:numPr>
                <w:ilvl w:val="0"/>
                <w:numId w:val="15"/>
              </w:numPr>
              <w:spacing w:line="240" w:lineRule="auto"/>
              <w:jc w:val="both"/>
              <w:rPr>
                <w:rFonts w:ascii="Times New Roman" w:hAnsi="Times New Roman"/>
                <w:sz w:val="20"/>
                <w:szCs w:val="20"/>
              </w:rPr>
            </w:pPr>
            <w:r w:rsidRPr="005C0328">
              <w:rPr>
                <w:rFonts w:ascii="Times New Roman" w:hAnsi="Times New Roman"/>
                <w:sz w:val="20"/>
                <w:szCs w:val="20"/>
              </w:rPr>
              <w:lastRenderedPageBreak/>
              <w:t>The semi-static PUCCH carrier switching configuration operation is based on RRC configured PUCCH cell timing pattern of applicable PUCCH cells and supports PUCCH carrier switching across cells with different numerologies.</w:t>
            </w:r>
          </w:p>
          <w:p w14:paraId="057CA8F7" w14:textId="77777777" w:rsidR="008B44C4" w:rsidRPr="005C0328" w:rsidRDefault="008B44C4" w:rsidP="00F07406">
            <w:pPr>
              <w:pStyle w:val="ListParagraph"/>
              <w:numPr>
                <w:ilvl w:val="1"/>
                <w:numId w:val="15"/>
              </w:numPr>
              <w:spacing w:line="240" w:lineRule="auto"/>
              <w:rPr>
                <w:rFonts w:ascii="Times New Roman" w:hAnsi="Times New Roman"/>
                <w:sz w:val="20"/>
                <w:szCs w:val="20"/>
                <w:lang w:val="en-US"/>
              </w:rPr>
            </w:pPr>
            <w:r w:rsidRPr="005C0328">
              <w:rPr>
                <w:rFonts w:ascii="Times New Roman" w:hAnsi="Times New Roman"/>
                <w:sz w:val="20"/>
                <w:szCs w:val="20"/>
              </w:rPr>
              <w:t>FFS whether additional rules are needed to support PUCCH carrier switching across cells with different numerologies</w:t>
            </w:r>
          </w:p>
          <w:p w14:paraId="1A6ABCBC" w14:textId="77777777" w:rsidR="008B44C4" w:rsidRPr="005C0328" w:rsidRDefault="008B44C4" w:rsidP="00F07406">
            <w:pPr>
              <w:pStyle w:val="ListParagraph"/>
              <w:numPr>
                <w:ilvl w:val="0"/>
                <w:numId w:val="15"/>
              </w:numPr>
              <w:spacing w:line="240" w:lineRule="auto"/>
              <w:jc w:val="both"/>
              <w:rPr>
                <w:rFonts w:ascii="Times New Roman" w:hAnsi="Times New Roman"/>
                <w:sz w:val="20"/>
                <w:szCs w:val="20"/>
              </w:rPr>
            </w:pPr>
            <w:r w:rsidRPr="005C0328">
              <w:rPr>
                <w:rFonts w:ascii="Times New Roman" w:hAnsi="Times New Roman"/>
                <w:sz w:val="20"/>
                <w:szCs w:val="20"/>
              </w:rPr>
              <w:t>FFS the maximum number of PUCCH cells</w:t>
            </w:r>
          </w:p>
          <w:p w14:paraId="0BD74A32" w14:textId="77777777" w:rsidR="008B44C4" w:rsidRPr="005C0328" w:rsidRDefault="008B44C4" w:rsidP="00F07406">
            <w:pPr>
              <w:pStyle w:val="ListParagraph"/>
              <w:numPr>
                <w:ilvl w:val="0"/>
                <w:numId w:val="15"/>
              </w:numPr>
              <w:spacing w:line="240" w:lineRule="auto"/>
              <w:jc w:val="both"/>
              <w:rPr>
                <w:rFonts w:ascii="Times New Roman" w:hAnsi="Times New Roman"/>
                <w:sz w:val="20"/>
                <w:szCs w:val="20"/>
              </w:rPr>
            </w:pPr>
            <w:r w:rsidRPr="005C0328">
              <w:rPr>
                <w:rFonts w:ascii="Times New Roman" w:hAnsi="Times New Roman"/>
                <w:sz w:val="20"/>
                <w:szCs w:val="20"/>
              </w:rPr>
              <w:t>FFS whether and how to support joint operation of dynamic and semi-static carrier switching for a UE</w:t>
            </w:r>
          </w:p>
          <w:p w14:paraId="5D462818" w14:textId="77777777" w:rsidR="008B44C4" w:rsidRPr="005C0328" w:rsidRDefault="008B44C4" w:rsidP="00F07406">
            <w:pPr>
              <w:pStyle w:val="ListParagraph"/>
              <w:numPr>
                <w:ilvl w:val="0"/>
                <w:numId w:val="15"/>
              </w:numPr>
              <w:spacing w:line="240" w:lineRule="auto"/>
              <w:jc w:val="both"/>
              <w:rPr>
                <w:rFonts w:ascii="Times New Roman" w:hAnsi="Times New Roman"/>
                <w:sz w:val="20"/>
                <w:szCs w:val="20"/>
              </w:rPr>
            </w:pPr>
            <w:r w:rsidRPr="005C0328">
              <w:rPr>
                <w:rFonts w:ascii="Times New Roman" w:hAnsi="Times New Roman"/>
                <w:sz w:val="20"/>
                <w:szCs w:val="20"/>
              </w:rPr>
              <w:t>FFS whether and how to support joint operation of PUCCH carrier switching and SPS HARQ-ACK deferral</w:t>
            </w:r>
          </w:p>
          <w:p w14:paraId="677D08F1" w14:textId="77777777" w:rsidR="008B44C4" w:rsidRPr="005C0328" w:rsidRDefault="008B44C4" w:rsidP="005E4183">
            <w:pPr>
              <w:spacing w:after="0" w:line="240" w:lineRule="auto"/>
              <w:jc w:val="both"/>
            </w:pPr>
          </w:p>
          <w:p w14:paraId="42CCF8CA" w14:textId="77777777" w:rsidR="008B44C4" w:rsidRPr="005C0328" w:rsidRDefault="008B44C4" w:rsidP="005E4183">
            <w:pPr>
              <w:spacing w:after="0" w:line="240" w:lineRule="auto"/>
            </w:pPr>
            <w:r w:rsidRPr="005C0328">
              <w:rPr>
                <w:highlight w:val="green"/>
              </w:rPr>
              <w:t>Agreement</w:t>
            </w:r>
            <w:r w:rsidRPr="005C0328">
              <w:t xml:space="preserve">: For PUCCH carrier switching, the PUCCH resource configuration is per UL BWP (i.e. per candidate cell and UL BWP of that specific candidate cell). </w:t>
            </w:r>
          </w:p>
          <w:p w14:paraId="4C714528" w14:textId="77777777" w:rsidR="008B44C4" w:rsidRPr="005C0328" w:rsidRDefault="008B44C4" w:rsidP="005E4183">
            <w:pPr>
              <w:spacing w:after="0" w:line="240" w:lineRule="auto"/>
            </w:pPr>
          </w:p>
          <w:p w14:paraId="3076FF53" w14:textId="2B87BAB7" w:rsidR="008B44C4" w:rsidRDefault="008B44C4" w:rsidP="005E4183">
            <w:pPr>
              <w:spacing w:after="0" w:line="240" w:lineRule="auto"/>
            </w:pPr>
            <w:r w:rsidRPr="005C0328">
              <w:rPr>
                <w:highlight w:val="green"/>
              </w:rPr>
              <w:t>Agreement</w:t>
            </w:r>
            <w:r w:rsidRPr="005C0328">
              <w:t>: For PUCCH carrier switching based on dynamic indication in DCI scheduling a PUCCH (i.e. Alt. 1), the PDSCH to HARQ-ACK offse</w:t>
            </w:r>
            <w:r w:rsidR="0093241E">
              <w:t>t k1 is interpreted based on numerology of</w:t>
            </w:r>
            <w:r w:rsidRPr="005C0328">
              <w:t xml:space="preserve"> dynamically indicated target PUCCH cell.</w:t>
            </w:r>
          </w:p>
          <w:p w14:paraId="602DED4A" w14:textId="77777777" w:rsidR="008B44C4" w:rsidRDefault="008B44C4" w:rsidP="005E4183">
            <w:pPr>
              <w:spacing w:after="0" w:line="240" w:lineRule="auto"/>
            </w:pPr>
          </w:p>
          <w:p w14:paraId="5CF51D6D" w14:textId="77777777" w:rsidR="008B44C4" w:rsidRPr="00F826E4" w:rsidRDefault="008B44C4" w:rsidP="005E4183">
            <w:pPr>
              <w:spacing w:after="0" w:line="240" w:lineRule="auto"/>
              <w:rPr>
                <w:b/>
                <w:bCs/>
                <w:highlight w:val="green"/>
                <w:lang w:val="en-US" w:eastAsia="x-none"/>
              </w:rPr>
            </w:pPr>
            <w:r w:rsidRPr="00F826E4">
              <w:rPr>
                <w:b/>
                <w:bCs/>
                <w:highlight w:val="green"/>
                <w:lang w:val="en-US" w:eastAsia="x-none"/>
              </w:rPr>
              <w:t>Agreement</w:t>
            </w:r>
          </w:p>
          <w:p w14:paraId="4276CDDE" w14:textId="77777777" w:rsidR="008B44C4" w:rsidRPr="00260213" w:rsidRDefault="008B44C4" w:rsidP="005E4183">
            <w:pPr>
              <w:spacing w:after="0" w:line="240" w:lineRule="auto"/>
              <w:rPr>
                <w:rFonts w:cs="Times"/>
                <w:bCs/>
                <w:szCs w:val="22"/>
                <w:lang w:eastAsia="zh-CN"/>
              </w:rPr>
            </w:pPr>
            <w:r w:rsidRPr="00260213">
              <w:rPr>
                <w:rFonts w:cs="Times"/>
                <w:bCs/>
                <w:szCs w:val="22"/>
                <w:lang w:eastAsia="zh-CN"/>
              </w:rPr>
              <w:t>In addition to HARQ-</w:t>
            </w:r>
            <w:proofErr w:type="spellStart"/>
            <w:r w:rsidRPr="00260213">
              <w:rPr>
                <w:rFonts w:cs="Times"/>
                <w:bCs/>
                <w:szCs w:val="22"/>
                <w:lang w:eastAsia="zh-CN"/>
              </w:rPr>
              <w:t>Ack</w:t>
            </w:r>
            <w:proofErr w:type="spellEnd"/>
            <w:r w:rsidRPr="00260213">
              <w:rPr>
                <w:rFonts w:cs="Times"/>
                <w:bCs/>
                <w:szCs w:val="22"/>
                <w:lang w:eastAsia="zh-CN"/>
              </w:rPr>
              <w:t xml:space="preserve"> of PDSCH dynamically scheduled by a DCI indicating a PUCCH carrier, the dynamic target carrier indication also applies to:</w:t>
            </w:r>
          </w:p>
          <w:p w14:paraId="62C48D5F" w14:textId="77777777" w:rsidR="008B44C4" w:rsidRPr="00260213" w:rsidRDefault="008B44C4" w:rsidP="00F07406">
            <w:pPr>
              <w:numPr>
                <w:ilvl w:val="0"/>
                <w:numId w:val="24"/>
              </w:numPr>
              <w:spacing w:after="0" w:line="240" w:lineRule="auto"/>
              <w:rPr>
                <w:rFonts w:cs="Times"/>
                <w:bCs/>
                <w:szCs w:val="22"/>
                <w:lang w:eastAsia="zh-CN"/>
              </w:rPr>
            </w:pPr>
            <w:r w:rsidRPr="00260213">
              <w:rPr>
                <w:rFonts w:cs="Times"/>
                <w:bCs/>
                <w:szCs w:val="22"/>
                <w:lang w:eastAsia="zh-CN"/>
              </w:rPr>
              <w:t>HARQ-ACK corresponding to the first SPS PDSCH activated by Activation DCI based on the indication in the activation DCI</w:t>
            </w:r>
          </w:p>
          <w:p w14:paraId="2970598B" w14:textId="77777777" w:rsidR="008B44C4" w:rsidRPr="00260213" w:rsidRDefault="008B44C4" w:rsidP="00F07406">
            <w:pPr>
              <w:numPr>
                <w:ilvl w:val="0"/>
                <w:numId w:val="24"/>
              </w:numPr>
              <w:spacing w:after="0" w:line="240" w:lineRule="auto"/>
              <w:contextualSpacing/>
              <w:rPr>
                <w:rFonts w:cs="Times"/>
                <w:bCs/>
                <w:szCs w:val="22"/>
                <w:lang w:eastAsia="zh-CN"/>
              </w:rPr>
            </w:pPr>
            <w:r w:rsidRPr="00260213">
              <w:rPr>
                <w:rFonts w:cs="Times"/>
                <w:bCs/>
                <w:szCs w:val="22"/>
                <w:lang w:eastAsia="zh-CN"/>
              </w:rPr>
              <w:t>HARQ-ACK corresponding to the SPS Release DCI based on the indication in the release DCI</w:t>
            </w:r>
          </w:p>
          <w:p w14:paraId="5627EFC7" w14:textId="77777777" w:rsidR="008B44C4" w:rsidRPr="00260213" w:rsidRDefault="008B44C4" w:rsidP="00F07406">
            <w:pPr>
              <w:numPr>
                <w:ilvl w:val="0"/>
                <w:numId w:val="24"/>
              </w:numPr>
              <w:spacing w:after="0" w:line="240" w:lineRule="auto"/>
              <w:contextualSpacing/>
              <w:rPr>
                <w:rFonts w:cs="Times"/>
                <w:bCs/>
                <w:szCs w:val="22"/>
                <w:lang w:eastAsia="zh-CN"/>
              </w:rPr>
            </w:pPr>
            <w:r w:rsidRPr="00260213">
              <w:rPr>
                <w:rFonts w:cs="Times"/>
                <w:bCs/>
                <w:szCs w:val="22"/>
                <w:lang w:eastAsia="zh-CN"/>
              </w:rPr>
              <w:t xml:space="preserve">triggered PUCCH for Rel-16 Type 3 CB, Rel-17 </w:t>
            </w:r>
            <w:proofErr w:type="spellStart"/>
            <w:r w:rsidRPr="00260213">
              <w:rPr>
                <w:rFonts w:cs="Times"/>
                <w:bCs/>
                <w:szCs w:val="22"/>
                <w:lang w:eastAsia="zh-CN"/>
              </w:rPr>
              <w:t>enh</w:t>
            </w:r>
            <w:proofErr w:type="spellEnd"/>
            <w:r w:rsidRPr="00260213">
              <w:rPr>
                <w:rFonts w:cs="Times"/>
                <w:bCs/>
                <w:szCs w:val="22"/>
                <w:lang w:eastAsia="zh-CN"/>
              </w:rPr>
              <w:t>. Type 3 CB of smaller size and Rel-17 one-shot triggering for HARQ-</w:t>
            </w:r>
            <w:proofErr w:type="spellStart"/>
            <w:r w:rsidRPr="00260213">
              <w:rPr>
                <w:rFonts w:cs="Times"/>
                <w:bCs/>
                <w:szCs w:val="22"/>
                <w:lang w:eastAsia="zh-CN"/>
              </w:rPr>
              <w:t>Ack</w:t>
            </w:r>
            <w:proofErr w:type="spellEnd"/>
            <w:r w:rsidRPr="00260213">
              <w:rPr>
                <w:rFonts w:cs="Times"/>
                <w:bCs/>
                <w:szCs w:val="22"/>
                <w:lang w:eastAsia="zh-CN"/>
              </w:rPr>
              <w:t xml:space="preserve"> retransmission based on the indication in the triggering DCI</w:t>
            </w:r>
          </w:p>
          <w:p w14:paraId="55268DAB" w14:textId="77777777" w:rsidR="008B44C4" w:rsidRPr="005C0328" w:rsidRDefault="008B44C4" w:rsidP="00F07406">
            <w:pPr>
              <w:numPr>
                <w:ilvl w:val="0"/>
                <w:numId w:val="24"/>
              </w:numPr>
              <w:spacing w:after="0" w:line="240" w:lineRule="auto"/>
              <w:contextualSpacing/>
              <w:rPr>
                <w:rFonts w:cs="Times"/>
                <w:bCs/>
                <w:iCs/>
                <w:szCs w:val="22"/>
                <w:lang w:eastAsia="zh-CN"/>
              </w:rPr>
            </w:pPr>
            <w:r w:rsidRPr="00260213">
              <w:rPr>
                <w:rFonts w:cs="Times"/>
                <w:bCs/>
                <w:iCs/>
                <w:szCs w:val="22"/>
                <w:lang w:eastAsia="zh-CN"/>
              </w:rPr>
              <w:t xml:space="preserve">FFS: </w:t>
            </w:r>
            <w:r>
              <w:rPr>
                <w:rFonts w:cs="Times"/>
                <w:bCs/>
                <w:iCs/>
                <w:szCs w:val="22"/>
                <w:lang w:eastAsia="zh-CN"/>
              </w:rPr>
              <w:t>A</w:t>
            </w:r>
            <w:r w:rsidRPr="00260213">
              <w:rPr>
                <w:rFonts w:cs="Times"/>
                <w:bCs/>
                <w:iCs/>
                <w:szCs w:val="22"/>
                <w:lang w:eastAsia="zh-CN"/>
              </w:rPr>
              <w:t>dditional cases</w:t>
            </w:r>
          </w:p>
        </w:tc>
      </w:tr>
    </w:tbl>
    <w:p w14:paraId="32A4B75C" w14:textId="77777777" w:rsidR="008B44C4" w:rsidRPr="005C0328" w:rsidRDefault="008B44C4" w:rsidP="006C09FC">
      <w:pPr>
        <w:spacing w:line="240" w:lineRule="auto"/>
        <w:jc w:val="both"/>
        <w:rPr>
          <w:lang w:eastAsia="ko-KR"/>
        </w:rPr>
      </w:pPr>
    </w:p>
    <w:p w14:paraId="5FF75367" w14:textId="5484A58D" w:rsidR="008B44C4" w:rsidRDefault="008B44C4" w:rsidP="00D85338">
      <w:pPr>
        <w:jc w:val="both"/>
        <w:rPr>
          <w:lang w:eastAsia="ko-KR"/>
        </w:rPr>
      </w:pPr>
      <w:r>
        <w:rPr>
          <w:lang w:eastAsia="ko-KR"/>
        </w:rPr>
        <w:t xml:space="preserve">A first aspect to consider is that the agreement to support PUCCH cell switching was conditioned on “Aim minimum specification impact”. This is because of the several limitations associated with PUCCH cell switching and because the feature itself is not useful for networks that do not deploy inter-band CA (particularly within FR1). Even for networks that do, many </w:t>
      </w:r>
      <w:proofErr w:type="spellStart"/>
      <w:r>
        <w:rPr>
          <w:lang w:eastAsia="ko-KR"/>
        </w:rPr>
        <w:t>IIoT</w:t>
      </w:r>
      <w:proofErr w:type="spellEnd"/>
      <w:r>
        <w:rPr>
          <w:lang w:eastAsia="ko-KR"/>
        </w:rPr>
        <w:t xml:space="preserve"> UEs will not have inter-band CA capability and for the ones that do, a network may not configure inter-band CA just to support PUCCH cell switching when PUSCH cell switching is not supported. Despite all those limitations for the usefulness of PUCCH cell switching, the specification impact will actually be considerable even if the minimum required support is defined. Therefore, although marginal optimizations should not be pursued in general, the “</w:t>
      </w:r>
      <w:r w:rsidRPr="00F73172">
        <w:t>Aim f</w:t>
      </w:r>
      <w:r>
        <w:t xml:space="preserve">or minimum specification impact” should be strictly followed for PUCCH cell switching in Rel-17 and non-essential mechanisms offering </w:t>
      </w:r>
      <w:r w:rsidR="00D32868">
        <w:t>unclear/</w:t>
      </w:r>
      <w:r>
        <w:t>marginal</w:t>
      </w:r>
      <w:r w:rsidR="00D32868">
        <w:t>/conditional</w:t>
      </w:r>
      <w:r>
        <w:t xml:space="preserve"> or no performance gain should not be considered/discussed.</w:t>
      </w:r>
    </w:p>
    <w:p w14:paraId="0A7B8E2C" w14:textId="52A4449F" w:rsidR="008B44C4" w:rsidRPr="00D85338" w:rsidRDefault="008B44C4" w:rsidP="00D85338">
      <w:pPr>
        <w:jc w:val="both"/>
        <w:rPr>
          <w:rFonts w:eastAsia="DengXian"/>
          <w:i/>
          <w:u w:val="single"/>
          <w:lang w:eastAsia="zh-CN"/>
        </w:rPr>
      </w:pPr>
      <w:r w:rsidRPr="00185A02">
        <w:rPr>
          <w:bCs/>
          <w:i/>
          <w:iCs/>
          <w:u w:val="single"/>
        </w:rPr>
        <w:t xml:space="preserve">Observation </w:t>
      </w:r>
      <w:r w:rsidR="00185A02" w:rsidRPr="00185A02">
        <w:rPr>
          <w:bCs/>
          <w:i/>
          <w:iCs/>
          <w:u w:val="single"/>
        </w:rPr>
        <w:t>6</w:t>
      </w:r>
      <w:r w:rsidRPr="00185A02">
        <w:rPr>
          <w:i/>
          <w:iCs/>
          <w:u w:val="single"/>
        </w:rPr>
        <w:t xml:space="preserve">: </w:t>
      </w:r>
      <w:r w:rsidRPr="00185A02">
        <w:rPr>
          <w:i/>
          <w:u w:val="single"/>
          <w:lang w:eastAsia="zh-CN"/>
        </w:rPr>
        <w:t>Support</w:t>
      </w:r>
      <w:r>
        <w:rPr>
          <w:i/>
          <w:u w:val="single"/>
          <w:lang w:eastAsia="zh-CN"/>
        </w:rPr>
        <w:t xml:space="preserve"> of PUCCH cell switching </w:t>
      </w:r>
      <w:r w:rsidR="00D32868">
        <w:rPr>
          <w:i/>
          <w:u w:val="single"/>
          <w:lang w:eastAsia="zh-CN"/>
        </w:rPr>
        <w:t xml:space="preserve">in Rel-17 is conditioned on </w:t>
      </w:r>
      <w:r>
        <w:rPr>
          <w:i/>
          <w:u w:val="single"/>
          <w:lang w:eastAsia="zh-CN"/>
        </w:rPr>
        <w:t xml:space="preserve">“aim for minimum specification impact”. </w:t>
      </w:r>
    </w:p>
    <w:p w14:paraId="4109DDCA" w14:textId="787C95AD" w:rsidR="008B44C4" w:rsidRPr="005C0328" w:rsidRDefault="008B44C4" w:rsidP="00D85338">
      <w:pPr>
        <w:jc w:val="both"/>
      </w:pPr>
      <w:r w:rsidRPr="005C0328">
        <w:rPr>
          <w:lang w:eastAsia="ko-KR"/>
        </w:rPr>
        <w:t xml:space="preserve">Regarding the </w:t>
      </w:r>
      <w:r w:rsidRPr="005C0328">
        <w:t xml:space="preserve">FFS for the maximum number of PUCCH cells, there is only one band combination that includes 3 different TDD bands for CA (CA_n39_n41_n79, Table 5.2A.2.2-1 [3] – there is also CA_n40_n41_n79 but has restrictions that make PUCCH carrier switching over 3 bands not meaningful). An actual CA deployment for that band combination is unknown. It is noted that there is little/no use of PUCCH carrier switching if a band is FDD (which is also likely to be at lower carrier frequency and include the </w:t>
      </w:r>
      <w:proofErr w:type="spellStart"/>
      <w:r w:rsidRPr="005C0328">
        <w:t>PCell</w:t>
      </w:r>
      <w:proofErr w:type="spellEnd"/>
      <w:r w:rsidRPr="005C0328">
        <w:t xml:space="preserve">). </w:t>
      </w:r>
      <w:r>
        <w:t>Therefore, a</w:t>
      </w:r>
      <w:r w:rsidRPr="005C0328">
        <w:t xml:space="preserve">s there </w:t>
      </w:r>
      <w:r>
        <w:t xml:space="preserve">are practically no deployment scenarios that support more than 2 inter-bands in TDD and, even if there were, latency gains would be incremental over the case of 2 PUCCH cells, </w:t>
      </w:r>
      <w:r w:rsidRPr="005C0328">
        <w:t xml:space="preserve">and </w:t>
      </w:r>
      <w:r>
        <w:t>as PUCCH cell</w:t>
      </w:r>
      <w:r w:rsidRPr="005C0328">
        <w:t xml:space="preserve"> switching</w:t>
      </w:r>
      <w:r>
        <w:t xml:space="preserve"> would be</w:t>
      </w:r>
      <w:r w:rsidRPr="005C0328">
        <w:t xml:space="preserve"> a UE-specific feature (can add bits if needed in a later release</w:t>
      </w:r>
      <w:r>
        <w:t xml:space="preserve"> if needed</w:t>
      </w:r>
      <w:r w:rsidRPr="005C0328">
        <w:t>), it is enough to have a maximum of 2 PUCCH cells in Rel-17</w:t>
      </w:r>
      <w:r w:rsidR="00B42D52">
        <w:t xml:space="preserve"> (the primary cell and one </w:t>
      </w:r>
      <w:proofErr w:type="spellStart"/>
      <w:r w:rsidR="00B42D52">
        <w:t>SCell</w:t>
      </w:r>
      <w:proofErr w:type="spellEnd"/>
      <w:r w:rsidR="00B42D52">
        <w:t>)</w:t>
      </w:r>
      <w:r w:rsidRPr="005C0328">
        <w:t xml:space="preserve">. </w:t>
      </w:r>
    </w:p>
    <w:p w14:paraId="1B9A6BE2" w14:textId="79773999" w:rsidR="008B44C4" w:rsidRPr="00260BF1" w:rsidRDefault="008B44C4" w:rsidP="00D85338">
      <w:pPr>
        <w:jc w:val="both"/>
        <w:rPr>
          <w:b/>
          <w:u w:val="single"/>
          <w:lang w:val="en-US"/>
        </w:rPr>
      </w:pPr>
      <w:r w:rsidRPr="00260BF1">
        <w:rPr>
          <w:b/>
          <w:u w:val="single"/>
          <w:lang w:val="en-US"/>
        </w:rPr>
        <w:t xml:space="preserve">Proposal </w:t>
      </w:r>
      <w:r w:rsidR="003A294C">
        <w:rPr>
          <w:b/>
          <w:u w:val="single"/>
          <w:lang w:val="en-US"/>
        </w:rPr>
        <w:t>9</w:t>
      </w:r>
      <w:r w:rsidRPr="00260BF1">
        <w:rPr>
          <w:b/>
          <w:u w:val="single"/>
          <w:lang w:val="en-US"/>
        </w:rPr>
        <w:t>: The maximum number of PUCCH cells is 2.</w:t>
      </w:r>
    </w:p>
    <w:p w14:paraId="6812A0F3" w14:textId="4B4A08F5" w:rsidR="008B44C4" w:rsidRDefault="008B44C4" w:rsidP="0093241E">
      <w:pPr>
        <w:spacing w:after="0"/>
        <w:jc w:val="both"/>
        <w:rPr>
          <w:rFonts w:eastAsiaTheme="minorEastAsia"/>
          <w:lang w:val="en-US" w:eastAsia="ko-KR"/>
        </w:rPr>
      </w:pPr>
      <w:r w:rsidRPr="005C0328">
        <w:rPr>
          <w:rFonts w:eastAsiaTheme="minorEastAsia"/>
          <w:lang w:val="en-US" w:eastAsia="ko-KR"/>
        </w:rPr>
        <w:t xml:space="preserve">Based on the above, the </w:t>
      </w:r>
      <w:r w:rsidRPr="005C0328">
        <w:rPr>
          <w:lang w:eastAsia="zh-CN"/>
        </w:rPr>
        <w:t>PUCCH cell timing pattern</w:t>
      </w:r>
      <w:r w:rsidRPr="005C0328">
        <w:rPr>
          <w:rFonts w:eastAsiaTheme="minorEastAsia"/>
          <w:lang w:val="en-US" w:eastAsia="ko-KR"/>
        </w:rPr>
        <w:t xml:space="preserve"> can be a bitmap of 1 bit per time unit. Regarding the time unit in case of different SCS configurations on the two cells, there are 3 basic alternatives: (a) SCS of P(S)Cell, (b) larger SCS, (c) smaller SCS. The first alternative is meaningful if the reason for PUCCH transmissions on a </w:t>
      </w:r>
      <w:proofErr w:type="spellStart"/>
      <w:r w:rsidRPr="005C0328">
        <w:rPr>
          <w:rFonts w:eastAsiaTheme="minorEastAsia"/>
          <w:lang w:val="en-US" w:eastAsia="ko-KR"/>
        </w:rPr>
        <w:t>SCell</w:t>
      </w:r>
      <w:proofErr w:type="spellEnd"/>
      <w:r w:rsidRPr="005C0328">
        <w:rPr>
          <w:rFonts w:eastAsiaTheme="minorEastAsia"/>
          <w:lang w:val="en-US" w:eastAsia="ko-KR"/>
        </w:rPr>
        <w:t xml:space="preserve"> is to enable them when it is not possible to do on the P(S)Cell. The second alternative maximizes the granularity of switching. The third alternative minimizes RRC signaling for the timing pattern (e.g., if the pattern covers 10 </w:t>
      </w:r>
      <w:proofErr w:type="spellStart"/>
      <w:r w:rsidRPr="005C0328">
        <w:rPr>
          <w:rFonts w:eastAsiaTheme="minorEastAsia"/>
          <w:lang w:val="en-US" w:eastAsia="ko-KR"/>
        </w:rPr>
        <w:t>msec</w:t>
      </w:r>
      <w:proofErr w:type="spellEnd"/>
      <w:r w:rsidRPr="005C0328">
        <w:rPr>
          <w:rFonts w:eastAsiaTheme="minorEastAsia"/>
          <w:lang w:val="en-US" w:eastAsia="ko-KR"/>
        </w:rPr>
        <w:t xml:space="preserve">, it can be 10 bits instead of 20 bits). </w:t>
      </w:r>
    </w:p>
    <w:p w14:paraId="724671F2" w14:textId="77777777" w:rsidR="0093241E" w:rsidRPr="005C0328" w:rsidRDefault="0093241E" w:rsidP="0093241E">
      <w:pPr>
        <w:spacing w:after="0"/>
        <w:jc w:val="both"/>
        <w:rPr>
          <w:rFonts w:eastAsiaTheme="minorEastAsia"/>
          <w:lang w:val="en-US" w:eastAsia="ko-KR"/>
        </w:rPr>
      </w:pPr>
    </w:p>
    <w:p w14:paraId="284F2534" w14:textId="77777777" w:rsidR="008B44C4" w:rsidRPr="005C0328" w:rsidRDefault="008B44C4" w:rsidP="00D85338">
      <w:pPr>
        <w:jc w:val="both"/>
        <w:rPr>
          <w:rFonts w:eastAsiaTheme="minorEastAsia"/>
          <w:lang w:val="en-US" w:eastAsia="ko-KR"/>
        </w:rPr>
      </w:pPr>
      <w:r w:rsidRPr="005C0328">
        <w:rPr>
          <w:rFonts w:eastAsiaTheme="minorEastAsia"/>
          <w:lang w:val="en-US" w:eastAsia="ko-KR"/>
        </w:rPr>
        <w:t>The second alternative practically requires sub-slot (e.g. half-slot) level splitting of PUCCH resources on the cell with the smaller SCS and, as there is only one PUCCH-</w:t>
      </w:r>
      <w:proofErr w:type="spellStart"/>
      <w:r w:rsidRPr="005C0328">
        <w:rPr>
          <w:rFonts w:eastAsiaTheme="minorEastAsia"/>
          <w:lang w:val="en-US" w:eastAsia="ko-KR"/>
        </w:rPr>
        <w:t>Config</w:t>
      </w:r>
      <w:proofErr w:type="spellEnd"/>
      <w:r w:rsidRPr="005C0328">
        <w:rPr>
          <w:rFonts w:eastAsiaTheme="minorEastAsia"/>
          <w:lang w:val="en-US" w:eastAsia="ko-KR"/>
        </w:rPr>
        <w:t xml:space="preserve"> (per BWP, per cell) across time, it is not meaningful in practice. </w:t>
      </w:r>
      <w:r w:rsidRPr="005C0328">
        <w:rPr>
          <w:rFonts w:eastAsiaTheme="minorEastAsia"/>
          <w:lang w:val="en-US" w:eastAsia="ko-KR"/>
        </w:rPr>
        <w:lastRenderedPageBreak/>
        <w:t xml:space="preserve">Specifications will also need to preclude more than one PUCCH transmissions with HARQ-ACK (of same priority) in a same slot (except for M-TRP with per-TRP reporting). </w:t>
      </w:r>
      <w:r>
        <w:rPr>
          <w:rFonts w:eastAsiaTheme="minorEastAsia"/>
          <w:lang w:val="en-US" w:eastAsia="ko-KR"/>
        </w:rPr>
        <w:t>Using the small</w:t>
      </w:r>
      <w:r w:rsidRPr="005C0328">
        <w:rPr>
          <w:rFonts w:eastAsiaTheme="minorEastAsia"/>
          <w:lang w:val="en-US" w:eastAsia="ko-KR"/>
        </w:rPr>
        <w:t>er SCS as reference for the timing pattern is preferable. Using the SCS of the P(S)Cell is also OK in principle as the P(S)Cell is likely to have the smaller SCS considering the frequencies of TDD bands; however, the RRC element size that indicates the timing pattern will need to be variable to address both cases of larger/smaller P(S)Cell SCS (while that size can be fixed to 10 bits when the smaller SCS is used</w:t>
      </w:r>
      <w:r>
        <w:rPr>
          <w:rFonts w:eastAsiaTheme="minorEastAsia"/>
          <w:lang w:val="en-US" w:eastAsia="ko-KR"/>
        </w:rPr>
        <w:t xml:space="preserve"> as that is sufficient for the TDD UL-DL configuration</w:t>
      </w:r>
      <w:r w:rsidRPr="005C0328">
        <w:rPr>
          <w:rFonts w:eastAsiaTheme="minorEastAsia"/>
          <w:lang w:val="en-US" w:eastAsia="ko-KR"/>
        </w:rPr>
        <w:t xml:space="preserve">).  </w:t>
      </w:r>
    </w:p>
    <w:p w14:paraId="2DBB238B" w14:textId="4D0698A2" w:rsidR="008B44C4" w:rsidRDefault="008B44C4" w:rsidP="00D85338">
      <w:pPr>
        <w:jc w:val="both"/>
        <w:rPr>
          <w:b/>
          <w:u w:val="single"/>
          <w:lang w:val="en-US"/>
        </w:rPr>
      </w:pPr>
      <w:r w:rsidRPr="00260BF1">
        <w:rPr>
          <w:b/>
          <w:u w:val="single"/>
          <w:lang w:val="en-US"/>
        </w:rPr>
        <w:t xml:space="preserve">Proposal </w:t>
      </w:r>
      <w:r w:rsidR="003A294C">
        <w:rPr>
          <w:b/>
          <w:u w:val="single"/>
          <w:lang w:val="en-US"/>
        </w:rPr>
        <w:t>10</w:t>
      </w:r>
      <w:r w:rsidRPr="00260BF1">
        <w:rPr>
          <w:b/>
          <w:u w:val="single"/>
          <w:lang w:val="en-US"/>
        </w:rPr>
        <w:t>: The unit of the time pattern is the slot of the cell with the smaller SCS.</w:t>
      </w:r>
      <w:r>
        <w:rPr>
          <w:b/>
          <w:u w:val="single"/>
          <w:lang w:val="en-US"/>
        </w:rPr>
        <w:t xml:space="preserve"> The SCS of the P(S)Cell can also be considered if PUCCH cell switching when the P(S)Cell has larger SCS than the PUCCH </w:t>
      </w:r>
      <w:proofErr w:type="spellStart"/>
      <w:r>
        <w:rPr>
          <w:b/>
          <w:u w:val="single"/>
          <w:lang w:val="en-US"/>
        </w:rPr>
        <w:t>SCell</w:t>
      </w:r>
      <w:proofErr w:type="spellEnd"/>
      <w:r>
        <w:rPr>
          <w:b/>
          <w:u w:val="single"/>
          <w:lang w:val="en-US"/>
        </w:rPr>
        <w:t xml:space="preserve"> is not supported.</w:t>
      </w:r>
    </w:p>
    <w:p w14:paraId="61BCCECA" w14:textId="4170BD36" w:rsidR="008B44C4" w:rsidRPr="005C0328" w:rsidRDefault="008B44C4" w:rsidP="00D85338">
      <w:pPr>
        <w:jc w:val="both"/>
        <w:rPr>
          <w:rFonts w:eastAsiaTheme="minorEastAsia"/>
          <w:lang w:val="en-US" w:eastAsia="ko-KR"/>
        </w:rPr>
      </w:pPr>
      <w:r w:rsidRPr="005C0328">
        <w:rPr>
          <w:rFonts w:eastAsiaTheme="minorEastAsia"/>
          <w:lang w:val="en-US" w:eastAsia="ko-KR"/>
        </w:rPr>
        <w:t>In addition to the time pattern unit, the unit for the PDSCH-to-</w:t>
      </w:r>
      <w:proofErr w:type="spellStart"/>
      <w:r w:rsidRPr="005C0328">
        <w:rPr>
          <w:rFonts w:eastAsiaTheme="minorEastAsia"/>
          <w:lang w:val="en-US" w:eastAsia="ko-KR"/>
        </w:rPr>
        <w:t>HARQ_feedback</w:t>
      </w:r>
      <w:proofErr w:type="spellEnd"/>
      <w:r w:rsidRPr="005C0328">
        <w:rPr>
          <w:rFonts w:eastAsiaTheme="minorEastAsia"/>
          <w:lang w:val="en-US" w:eastAsia="ko-KR"/>
        </w:rPr>
        <w:t xml:space="preserve"> timing (K1) needs to be defined (for RRC-based PUCCH cell switching). If it is based on the slo</w:t>
      </w:r>
      <w:r>
        <w:rPr>
          <w:rFonts w:eastAsiaTheme="minorEastAsia"/>
          <w:lang w:val="en-US" w:eastAsia="ko-KR"/>
        </w:rPr>
        <w:t>t of smaller SCS, then only one</w:t>
      </w:r>
      <w:r w:rsidRPr="005C0328">
        <w:rPr>
          <w:rFonts w:eastAsiaTheme="minorEastAsia"/>
          <w:lang w:val="en-US" w:eastAsia="ko-KR"/>
        </w:rPr>
        <w:t xml:space="preserve"> of the slots of the larger SCS can be indicated without further complicating the K1 indication. To minimize latency</w:t>
      </w:r>
      <w:r w:rsidR="0032419F">
        <w:rPr>
          <w:rFonts w:eastAsiaTheme="minorEastAsia"/>
          <w:lang w:val="en-US" w:eastAsia="ko-KR"/>
        </w:rPr>
        <w:t xml:space="preserve"> and avoid unnecessary specifications to indicate a slot</w:t>
      </w:r>
      <w:r w:rsidRPr="005C0328">
        <w:rPr>
          <w:rFonts w:eastAsiaTheme="minorEastAsia"/>
          <w:lang w:val="en-US" w:eastAsia="ko-KR"/>
        </w:rPr>
        <w:t xml:space="preserve">, that can be the first slot. If it is based on the slot of the larger SCS, any slot on the cell with the larger SCS can be indicated but then the range of K1 for the cell with the smaller SCS (practically certain to be the </w:t>
      </w:r>
      <w:proofErr w:type="spellStart"/>
      <w:r w:rsidRPr="005C0328">
        <w:rPr>
          <w:rFonts w:eastAsiaTheme="minorEastAsia"/>
          <w:lang w:val="en-US" w:eastAsia="ko-KR"/>
        </w:rPr>
        <w:t>PCell</w:t>
      </w:r>
      <w:proofErr w:type="spellEnd"/>
      <w:r w:rsidRPr="005C0328">
        <w:rPr>
          <w:rFonts w:eastAsiaTheme="minorEastAsia"/>
          <w:lang w:val="en-US" w:eastAsia="ko-KR"/>
        </w:rPr>
        <w:t>) is reduced which is problematic even for the smallest ratio of 2 for the larger/smaller SCS. Counting only slots with PUCCH resources (e.g. not including DL slots in the slots that can be indicated by K1) can largely resolve the problem. Another possibility would be to increase the size of the PDSCH-to-</w:t>
      </w:r>
      <w:proofErr w:type="spellStart"/>
      <w:r w:rsidRPr="005C0328">
        <w:rPr>
          <w:rFonts w:eastAsiaTheme="minorEastAsia"/>
          <w:lang w:val="en-US" w:eastAsia="ko-KR"/>
        </w:rPr>
        <w:t>HARQ_feedback</w:t>
      </w:r>
      <w:proofErr w:type="spellEnd"/>
      <w:r w:rsidRPr="005C0328">
        <w:rPr>
          <w:rFonts w:eastAsiaTheme="minorEastAsia"/>
          <w:lang w:val="en-US" w:eastAsia="ko-KR"/>
        </w:rPr>
        <w:t xml:space="preserve"> timing field.</w:t>
      </w:r>
    </w:p>
    <w:p w14:paraId="35A466BF" w14:textId="00E9A10B" w:rsidR="008B44C4" w:rsidRPr="00260BF1" w:rsidRDefault="008B44C4" w:rsidP="00D85338">
      <w:pPr>
        <w:jc w:val="both"/>
        <w:rPr>
          <w:b/>
          <w:bCs/>
          <w:u w:val="single"/>
        </w:rPr>
      </w:pPr>
      <w:r>
        <w:rPr>
          <w:b/>
          <w:bCs/>
          <w:u w:val="single"/>
        </w:rPr>
        <w:t xml:space="preserve">Proposal </w:t>
      </w:r>
      <w:r w:rsidR="003A294C">
        <w:rPr>
          <w:b/>
          <w:bCs/>
          <w:u w:val="single"/>
        </w:rPr>
        <w:t>11</w:t>
      </w:r>
      <w:r w:rsidRPr="00260BF1">
        <w:rPr>
          <w:b/>
          <w:bCs/>
          <w:u w:val="single"/>
        </w:rPr>
        <w:t>: The time unit of the PDSCH-to-</w:t>
      </w:r>
      <w:proofErr w:type="spellStart"/>
      <w:r w:rsidRPr="00260BF1">
        <w:rPr>
          <w:b/>
          <w:bCs/>
          <w:u w:val="single"/>
        </w:rPr>
        <w:t>HARQ_feedback</w:t>
      </w:r>
      <w:proofErr w:type="spellEnd"/>
      <w:r w:rsidRPr="00260BF1">
        <w:rPr>
          <w:b/>
          <w:bCs/>
          <w:u w:val="single"/>
        </w:rPr>
        <w:t xml:space="preserve"> timing field for RRC-based PUCCH cell switching is based on the smaller SCS of the PUCCH cells. When a UE is indicated to transmit PUCCH on the cell with larger SCS, the UE transmits the PUCCH in the first slot that overlaps with the indicated slot on the cell with smaller SCS. </w:t>
      </w:r>
    </w:p>
    <w:p w14:paraId="39956133" w14:textId="77777777" w:rsidR="008B44C4" w:rsidRPr="005C0328" w:rsidRDefault="008B44C4" w:rsidP="00D85338">
      <w:pPr>
        <w:jc w:val="both"/>
        <w:rPr>
          <w:rFonts w:eastAsiaTheme="minorEastAsia"/>
          <w:lang w:val="en-US" w:eastAsia="ko-KR"/>
        </w:rPr>
      </w:pPr>
      <w:r w:rsidRPr="005C0328">
        <w:rPr>
          <w:rFonts w:eastAsiaTheme="minorEastAsia"/>
          <w:lang w:val="en-US" w:eastAsia="ko-KR"/>
        </w:rPr>
        <w:t>Use of the time pattern is sufficient to support PUCCH carrier switching in Rel-17, including for cells with different SCS, and no additional rules are necessary as they will certainly lead to increased UE/</w:t>
      </w:r>
      <w:proofErr w:type="spellStart"/>
      <w:r w:rsidRPr="005C0328">
        <w:rPr>
          <w:rFonts w:eastAsiaTheme="minorEastAsia"/>
          <w:lang w:val="en-US" w:eastAsia="ko-KR"/>
        </w:rPr>
        <w:t>gNB</w:t>
      </w:r>
      <w:proofErr w:type="spellEnd"/>
      <w:r w:rsidRPr="005C0328">
        <w:rPr>
          <w:rFonts w:eastAsiaTheme="minorEastAsia"/>
          <w:lang w:val="en-US" w:eastAsia="ko-KR"/>
        </w:rPr>
        <w:t xml:space="preserve"> implementation complexity and likely non-trivial specifications. This is also applicable for SPS HARQ-ACK deferral. </w:t>
      </w:r>
    </w:p>
    <w:p w14:paraId="57AE7345" w14:textId="07732BC9" w:rsidR="008B44C4" w:rsidRDefault="008B44C4" w:rsidP="00D85338">
      <w:pPr>
        <w:jc w:val="both"/>
        <w:rPr>
          <w:i/>
          <w:iCs/>
          <w:u w:val="single"/>
        </w:rPr>
      </w:pPr>
      <w:r w:rsidRPr="00185A02">
        <w:rPr>
          <w:bCs/>
          <w:i/>
          <w:iCs/>
          <w:u w:val="single"/>
        </w:rPr>
        <w:t xml:space="preserve">Observation </w:t>
      </w:r>
      <w:r w:rsidR="00185A02" w:rsidRPr="00185A02">
        <w:rPr>
          <w:bCs/>
          <w:i/>
          <w:iCs/>
          <w:u w:val="single"/>
        </w:rPr>
        <w:t>7</w:t>
      </w:r>
      <w:r w:rsidRPr="00185A02">
        <w:rPr>
          <w:i/>
          <w:iCs/>
          <w:u w:val="single"/>
        </w:rPr>
        <w:t>: RRC</w:t>
      </w:r>
      <w:r w:rsidRPr="005C0328">
        <w:rPr>
          <w:i/>
          <w:iCs/>
          <w:u w:val="single"/>
        </w:rPr>
        <w:t xml:space="preserve"> </w:t>
      </w:r>
      <w:r w:rsidRPr="005C0328">
        <w:rPr>
          <w:i/>
          <w:u w:val="single"/>
          <w:lang w:eastAsia="zh-CN"/>
        </w:rPr>
        <w:t>configured PUCCH cell timing pattern is sufficient to determine the cell of PUCCH transmission, regardless of SCS, and to support SPS HARQ-ACK deferral</w:t>
      </w:r>
      <w:r w:rsidRPr="005C0328">
        <w:rPr>
          <w:i/>
          <w:iCs/>
          <w:u w:val="single"/>
        </w:rPr>
        <w:t>.</w:t>
      </w:r>
    </w:p>
    <w:p w14:paraId="69FBF0D7" w14:textId="77777777" w:rsidR="001E16BB" w:rsidRDefault="008B44C4" w:rsidP="00D85338">
      <w:pPr>
        <w:jc w:val="both"/>
        <w:rPr>
          <w:rFonts w:eastAsiaTheme="minorEastAsia"/>
          <w:lang w:val="en-US" w:eastAsia="ko-KR"/>
        </w:rPr>
      </w:pPr>
      <w:r w:rsidRPr="005C0328">
        <w:rPr>
          <w:rFonts w:eastAsiaTheme="minorEastAsia"/>
          <w:lang w:val="en-US" w:eastAsia="ko-KR"/>
        </w:rPr>
        <w:t>For DCI-based indication of the cell for PUCCH transmission, FFS aspects include</w:t>
      </w:r>
      <w:r w:rsidR="0032419F">
        <w:rPr>
          <w:rFonts w:eastAsiaTheme="minorEastAsia"/>
          <w:lang w:val="en-US" w:eastAsia="ko-KR"/>
        </w:rPr>
        <w:t xml:space="preserve"> (a) possible multiplexing of PUCCHs on the P(S)Cell and the PUCCH </w:t>
      </w:r>
      <w:proofErr w:type="spellStart"/>
      <w:r w:rsidR="0032419F">
        <w:rPr>
          <w:rFonts w:eastAsiaTheme="minorEastAsia"/>
          <w:lang w:val="en-US" w:eastAsia="ko-KR"/>
        </w:rPr>
        <w:t>SCell</w:t>
      </w:r>
      <w:proofErr w:type="spellEnd"/>
      <w:r w:rsidR="0032419F">
        <w:rPr>
          <w:rFonts w:eastAsiaTheme="minorEastAsia"/>
          <w:lang w:val="en-US" w:eastAsia="ko-KR"/>
        </w:rPr>
        <w:t>, (b)</w:t>
      </w:r>
      <w:r w:rsidRPr="005C0328">
        <w:rPr>
          <w:rFonts w:eastAsiaTheme="minorEastAsia"/>
          <w:lang w:val="en-US" w:eastAsia="ko-KR"/>
        </w:rPr>
        <w:t xml:space="preserve"> </w:t>
      </w:r>
      <w:r w:rsidR="0032419F">
        <w:rPr>
          <w:rFonts w:eastAsiaTheme="minorEastAsia"/>
          <w:lang w:val="en-US" w:eastAsia="ko-KR"/>
        </w:rPr>
        <w:t xml:space="preserve">the </w:t>
      </w:r>
      <w:r w:rsidRPr="005C0328">
        <w:rPr>
          <w:rFonts w:eastAsiaTheme="minorEastAsia"/>
          <w:lang w:val="en-US" w:eastAsia="ko-KR"/>
        </w:rPr>
        <w:t>interaction with the RRC configured time pattern</w:t>
      </w:r>
      <w:r w:rsidR="0032419F">
        <w:rPr>
          <w:rFonts w:eastAsiaTheme="minorEastAsia"/>
          <w:lang w:val="en-US" w:eastAsia="ko-KR"/>
        </w:rPr>
        <w:t xml:space="preserve"> (when configured),</w:t>
      </w:r>
      <w:r w:rsidRPr="005C0328">
        <w:rPr>
          <w:rFonts w:eastAsiaTheme="minorEastAsia"/>
          <w:lang w:val="en-US" w:eastAsia="ko-KR"/>
        </w:rPr>
        <w:t xml:space="preserve"> and </w:t>
      </w:r>
      <w:r w:rsidR="0032419F">
        <w:rPr>
          <w:rFonts w:eastAsiaTheme="minorEastAsia"/>
          <w:lang w:val="en-US" w:eastAsia="ko-KR"/>
        </w:rPr>
        <w:t xml:space="preserve">(c) </w:t>
      </w:r>
      <w:r w:rsidRPr="005C0328">
        <w:rPr>
          <w:rFonts w:eastAsiaTheme="minorEastAsia"/>
          <w:lang w:val="en-US" w:eastAsia="ko-KR"/>
        </w:rPr>
        <w:t xml:space="preserve">the mechanism for the cell indication. </w:t>
      </w:r>
    </w:p>
    <w:p w14:paraId="54FC6DA7" w14:textId="5312C515" w:rsidR="0032419F" w:rsidRDefault="001E16BB" w:rsidP="00D85338">
      <w:pPr>
        <w:jc w:val="both"/>
        <w:rPr>
          <w:rFonts w:eastAsiaTheme="minorEastAsia"/>
          <w:lang w:val="en-US" w:eastAsia="ko-KR"/>
        </w:rPr>
      </w:pPr>
      <w:r w:rsidRPr="005C0328">
        <w:rPr>
          <w:rFonts w:eastAsiaTheme="minorEastAsia"/>
          <w:lang w:val="en-US" w:eastAsia="ko-KR"/>
        </w:rPr>
        <w:t>In general, for DCI-based determination of a cell for PUCCH transmission, several events can occur that would require relatively complex specifications and</w:t>
      </w:r>
      <w:r>
        <w:rPr>
          <w:rFonts w:eastAsiaTheme="minorEastAsia"/>
          <w:lang w:val="en-US" w:eastAsia="ko-KR"/>
        </w:rPr>
        <w:t>/or</w:t>
      </w:r>
      <w:r w:rsidRPr="005C0328">
        <w:rPr>
          <w:rFonts w:eastAsiaTheme="minorEastAsia"/>
          <w:lang w:val="en-US" w:eastAsia="ko-KR"/>
        </w:rPr>
        <w:t xml:space="preserve"> </w:t>
      </w:r>
      <w:r w:rsidR="001F07FA">
        <w:rPr>
          <w:rFonts w:eastAsiaTheme="minorEastAsia"/>
          <w:lang w:val="en-US" w:eastAsia="ko-KR"/>
        </w:rPr>
        <w:t xml:space="preserve">changes in </w:t>
      </w:r>
      <w:r w:rsidRPr="005C0328">
        <w:rPr>
          <w:rFonts w:eastAsiaTheme="minorEastAsia"/>
          <w:lang w:val="en-US" w:eastAsia="ko-KR"/>
        </w:rPr>
        <w:t>UE implementation to resolve. Considering the objective to “</w:t>
      </w:r>
      <w:r w:rsidRPr="005C0328">
        <w:t>aim for minimum specification impact”</w:t>
      </w:r>
      <w:r>
        <w:t xml:space="preserve"> and that the purpose of PUCCH cell switching is to enable PUCCH transmissions when they are not possible on the P(S)Cell</w:t>
      </w:r>
      <w:r w:rsidRPr="005C0328">
        <w:t xml:space="preserve">, resolutions for several such events should be based on “UE does not expect …” </w:t>
      </w:r>
      <w:r w:rsidR="001F07FA">
        <w:t>conclusions</w:t>
      </w:r>
      <w:r w:rsidRPr="005C0328">
        <w:t xml:space="preserve">. </w:t>
      </w:r>
      <w:r w:rsidR="0032419F">
        <w:rPr>
          <w:rFonts w:eastAsiaTheme="minorEastAsia"/>
          <w:lang w:val="en-US" w:eastAsia="ko-KR"/>
        </w:rPr>
        <w:t xml:space="preserve">Therefore, the case of a UE having overlapping PUCCH transmissions on the P(S)Cell and the PUCCH </w:t>
      </w:r>
      <w:proofErr w:type="spellStart"/>
      <w:r w:rsidR="0032419F">
        <w:rPr>
          <w:rFonts w:eastAsiaTheme="minorEastAsia"/>
          <w:lang w:val="en-US" w:eastAsia="ko-KR"/>
        </w:rPr>
        <w:t>SCell</w:t>
      </w:r>
      <w:proofErr w:type="spellEnd"/>
      <w:r w:rsidR="0032419F">
        <w:rPr>
          <w:rFonts w:eastAsiaTheme="minorEastAsia"/>
          <w:lang w:val="en-US" w:eastAsia="ko-KR"/>
        </w:rPr>
        <w:t xml:space="preserve"> does not need to be supported</w:t>
      </w:r>
      <w:r w:rsidR="00B81503">
        <w:rPr>
          <w:rFonts w:eastAsiaTheme="minorEastAsia"/>
          <w:lang w:val="en-US" w:eastAsia="ko-KR"/>
        </w:rPr>
        <w:t xml:space="preserve"> and definition of additional timelines or multiplexing procedures, particularly for different SCS, can be avoided</w:t>
      </w:r>
      <w:r w:rsidR="0032419F">
        <w:rPr>
          <w:rFonts w:eastAsiaTheme="minorEastAsia"/>
          <w:lang w:val="en-US" w:eastAsia="ko-KR"/>
        </w:rPr>
        <w:t xml:space="preserve">. That would imply that the </w:t>
      </w:r>
      <w:proofErr w:type="spellStart"/>
      <w:r w:rsidR="0032419F">
        <w:rPr>
          <w:rFonts w:eastAsiaTheme="minorEastAsia"/>
          <w:lang w:val="en-US" w:eastAsia="ko-KR"/>
        </w:rPr>
        <w:t>gNB</w:t>
      </w:r>
      <w:proofErr w:type="spellEnd"/>
      <w:r w:rsidR="0032419F">
        <w:rPr>
          <w:rFonts w:eastAsiaTheme="minorEastAsia"/>
          <w:lang w:val="en-US" w:eastAsia="ko-KR"/>
        </w:rPr>
        <w:t xml:space="preserve"> cannot indicate the PUCCH </w:t>
      </w:r>
      <w:proofErr w:type="spellStart"/>
      <w:r w:rsidR="0032419F">
        <w:rPr>
          <w:rFonts w:eastAsiaTheme="minorEastAsia"/>
          <w:lang w:val="en-US" w:eastAsia="ko-KR"/>
        </w:rPr>
        <w:t>SCell</w:t>
      </w:r>
      <w:proofErr w:type="spellEnd"/>
      <w:r w:rsidR="0032419F">
        <w:rPr>
          <w:rFonts w:eastAsiaTheme="minorEastAsia"/>
          <w:lang w:val="en-US" w:eastAsia="ko-KR"/>
        </w:rPr>
        <w:t xml:space="preserve"> for PUCCH transmission when the UE has PUCCH transmissions in an overlapping slot on the P(S)Cell</w:t>
      </w:r>
      <w:r w:rsidR="00B81503">
        <w:rPr>
          <w:rFonts w:eastAsiaTheme="minorEastAsia"/>
          <w:lang w:val="en-US" w:eastAsia="ko-KR"/>
        </w:rPr>
        <w:t xml:space="preserve"> but that is perfectly fine</w:t>
      </w:r>
      <w:r w:rsidR="0032419F">
        <w:rPr>
          <w:rFonts w:eastAsiaTheme="minorEastAsia"/>
          <w:lang w:val="en-US" w:eastAsia="ko-KR"/>
        </w:rPr>
        <w:t xml:space="preserve">. </w:t>
      </w:r>
      <w:r w:rsidR="00B81503">
        <w:rPr>
          <w:rFonts w:eastAsiaTheme="minorEastAsia"/>
          <w:lang w:val="en-US" w:eastAsia="ko-KR"/>
        </w:rPr>
        <w:t>When both the cell switching pattern and the DC</w:t>
      </w:r>
      <w:r>
        <w:rPr>
          <w:rFonts w:eastAsiaTheme="minorEastAsia"/>
          <w:lang w:val="en-US" w:eastAsia="ko-KR"/>
        </w:rPr>
        <w:t>I-based indication are configured</w:t>
      </w:r>
      <w:r w:rsidR="00B81503">
        <w:rPr>
          <w:rFonts w:eastAsiaTheme="minorEastAsia"/>
          <w:lang w:val="en-US" w:eastAsia="ko-KR"/>
        </w:rPr>
        <w:t xml:space="preserve">, that would imply that the </w:t>
      </w:r>
      <w:proofErr w:type="spellStart"/>
      <w:r w:rsidR="00B81503">
        <w:rPr>
          <w:rFonts w:eastAsiaTheme="minorEastAsia"/>
          <w:lang w:val="en-US" w:eastAsia="ko-KR"/>
        </w:rPr>
        <w:t>gNB</w:t>
      </w:r>
      <w:proofErr w:type="spellEnd"/>
      <w:r w:rsidR="00B81503">
        <w:rPr>
          <w:rFonts w:eastAsiaTheme="minorEastAsia"/>
          <w:lang w:val="en-US" w:eastAsia="ko-KR"/>
        </w:rPr>
        <w:t xml:space="preserve"> cannot indicate the PUCCH </w:t>
      </w:r>
      <w:proofErr w:type="spellStart"/>
      <w:r w:rsidR="00B81503">
        <w:rPr>
          <w:rFonts w:eastAsiaTheme="minorEastAsia"/>
          <w:lang w:val="en-US" w:eastAsia="ko-KR"/>
        </w:rPr>
        <w:t>SCell</w:t>
      </w:r>
      <w:proofErr w:type="spellEnd"/>
      <w:r w:rsidR="00B81503">
        <w:rPr>
          <w:rFonts w:eastAsiaTheme="minorEastAsia"/>
          <w:lang w:val="en-US" w:eastAsia="ko-KR"/>
        </w:rPr>
        <w:t xml:space="preserve">/P(S)Cell for PUCCH transmission when the UE has PUCCH transmissions in an overlapping slot on the P(S)Cell/PUCCH </w:t>
      </w:r>
      <w:proofErr w:type="spellStart"/>
      <w:r w:rsidR="00B81503">
        <w:rPr>
          <w:rFonts w:eastAsiaTheme="minorEastAsia"/>
          <w:lang w:val="en-US" w:eastAsia="ko-KR"/>
        </w:rPr>
        <w:t>SCell</w:t>
      </w:r>
      <w:proofErr w:type="spellEnd"/>
      <w:r w:rsidR="00B81503">
        <w:rPr>
          <w:rFonts w:eastAsiaTheme="minorEastAsia"/>
          <w:lang w:val="en-US" w:eastAsia="ko-KR"/>
        </w:rPr>
        <w:t xml:space="preserve"> which is also perfectly fine. </w:t>
      </w:r>
      <w:r w:rsidR="008D748E">
        <w:rPr>
          <w:rFonts w:eastAsiaTheme="minorEastAsia"/>
          <w:lang w:val="en-US" w:eastAsia="ko-KR"/>
        </w:rPr>
        <w:t>For PUCCH transmissions not triggered by a DCI format, the</w:t>
      </w:r>
      <w:r w:rsidR="00B81503">
        <w:rPr>
          <w:rFonts w:eastAsiaTheme="minorEastAsia"/>
          <w:lang w:val="en-US" w:eastAsia="ko-KR"/>
        </w:rPr>
        <w:t xml:space="preserve"> PUCCH transmissions are on the P(S)Cell </w:t>
      </w:r>
      <w:r w:rsidR="001F07FA">
        <w:rPr>
          <w:rFonts w:eastAsiaTheme="minorEastAsia"/>
          <w:lang w:val="en-US" w:eastAsia="ko-KR"/>
        </w:rPr>
        <w:t xml:space="preserve">as in Rel-16 </w:t>
      </w:r>
      <w:r w:rsidR="008D748E">
        <w:rPr>
          <w:rFonts w:eastAsiaTheme="minorEastAsia"/>
          <w:lang w:val="en-US" w:eastAsia="ko-KR"/>
        </w:rPr>
        <w:t>when the cell switching pattern is not configured</w:t>
      </w:r>
      <w:r w:rsidR="008D748E">
        <w:rPr>
          <w:rFonts w:eastAsiaTheme="minorEastAsia"/>
          <w:lang w:val="en-US" w:eastAsia="ko-KR"/>
        </w:rPr>
        <w:t xml:space="preserve"> </w:t>
      </w:r>
      <w:r w:rsidR="00B81503">
        <w:rPr>
          <w:rFonts w:eastAsiaTheme="minorEastAsia"/>
          <w:lang w:val="en-US" w:eastAsia="ko-KR"/>
        </w:rPr>
        <w:t xml:space="preserve">– that includes </w:t>
      </w:r>
      <w:r w:rsidR="0032419F">
        <w:rPr>
          <w:rFonts w:eastAsiaTheme="minorEastAsia"/>
          <w:lang w:val="en-US" w:eastAsia="ko-KR"/>
        </w:rPr>
        <w:t>P</w:t>
      </w:r>
      <w:r w:rsidR="008D748E">
        <w:rPr>
          <w:rFonts w:eastAsiaTheme="minorEastAsia"/>
          <w:lang w:val="en-US" w:eastAsia="ko-KR"/>
        </w:rPr>
        <w:t>UCCH with HARQ-ACK for</w:t>
      </w:r>
      <w:r w:rsidR="0032419F">
        <w:rPr>
          <w:rFonts w:eastAsiaTheme="minorEastAsia"/>
          <w:lang w:val="en-US" w:eastAsia="ko-KR"/>
        </w:rPr>
        <w:t xml:space="preserve"> SPS PD</w:t>
      </w:r>
      <w:r w:rsidR="008D748E">
        <w:rPr>
          <w:rFonts w:eastAsiaTheme="minorEastAsia"/>
          <w:lang w:val="en-US" w:eastAsia="ko-KR"/>
        </w:rPr>
        <w:t>SCHs that are not scheduled by</w:t>
      </w:r>
      <w:r w:rsidR="0032419F">
        <w:rPr>
          <w:rFonts w:eastAsiaTheme="minorEastAsia"/>
          <w:lang w:val="en-US" w:eastAsia="ko-KR"/>
        </w:rPr>
        <w:t xml:space="preserve"> DCI format</w:t>
      </w:r>
      <w:r w:rsidR="008D748E">
        <w:rPr>
          <w:rFonts w:eastAsiaTheme="minorEastAsia"/>
          <w:lang w:val="en-US" w:eastAsia="ko-KR"/>
        </w:rPr>
        <w:t>s</w:t>
      </w:r>
      <w:r w:rsidR="0032419F">
        <w:rPr>
          <w:rFonts w:eastAsiaTheme="minorEastAsia"/>
          <w:lang w:val="en-US" w:eastAsia="ko-KR"/>
        </w:rPr>
        <w:t xml:space="preserve"> (</w:t>
      </w:r>
      <w:r w:rsidR="00B81503">
        <w:rPr>
          <w:rFonts w:eastAsiaTheme="minorEastAsia"/>
          <w:lang w:val="en-US" w:eastAsia="ko-KR"/>
        </w:rPr>
        <w:t xml:space="preserve">i.e. excluding </w:t>
      </w:r>
      <w:r w:rsidR="0032419F">
        <w:rPr>
          <w:rFonts w:eastAsiaTheme="minorEastAsia"/>
          <w:lang w:val="en-US" w:eastAsia="ko-KR"/>
        </w:rPr>
        <w:t>activation/retransmissions)</w:t>
      </w:r>
      <w:r w:rsidR="00B81503">
        <w:rPr>
          <w:rFonts w:eastAsiaTheme="minorEastAsia"/>
          <w:lang w:val="en-US" w:eastAsia="ko-KR"/>
        </w:rPr>
        <w:t>; otherwise, all PUCCH transmissions are on the cell indicated by the timing pattern</w:t>
      </w:r>
      <w:r w:rsidR="001F07FA">
        <w:rPr>
          <w:rFonts w:eastAsiaTheme="minorEastAsia"/>
          <w:lang w:val="en-US" w:eastAsia="ko-KR"/>
        </w:rPr>
        <w:t xml:space="preserve"> as in Rel-17</w:t>
      </w:r>
      <w:r w:rsidR="0032419F">
        <w:rPr>
          <w:rFonts w:eastAsiaTheme="minorEastAsia"/>
          <w:lang w:val="en-US" w:eastAsia="ko-KR"/>
        </w:rPr>
        <w:t xml:space="preserve">. </w:t>
      </w:r>
      <w:r>
        <w:rPr>
          <w:rFonts w:eastAsiaTheme="minorEastAsia"/>
          <w:lang w:val="en-US" w:eastAsia="ko-KR"/>
        </w:rPr>
        <w:t xml:space="preserve">Then, </w:t>
      </w:r>
      <w:r w:rsidR="00AE5DE9">
        <w:rPr>
          <w:rFonts w:eastAsiaTheme="minorEastAsia"/>
          <w:lang w:val="en-US" w:eastAsia="ko-KR"/>
        </w:rPr>
        <w:t>if the cell switching pattern is not configured, UCI in</w:t>
      </w:r>
      <w:r>
        <w:rPr>
          <w:rFonts w:eastAsiaTheme="minorEastAsia"/>
          <w:lang w:val="en-US" w:eastAsia="ko-KR"/>
        </w:rPr>
        <w:t xml:space="preserve"> a PUCCH transmission </w:t>
      </w:r>
      <w:r w:rsidR="00AE5DE9">
        <w:rPr>
          <w:rFonts w:eastAsiaTheme="minorEastAsia"/>
          <w:lang w:val="en-US" w:eastAsia="ko-KR"/>
        </w:rPr>
        <w:t xml:space="preserve">that </w:t>
      </w:r>
      <w:r>
        <w:rPr>
          <w:rFonts w:eastAsiaTheme="minorEastAsia"/>
          <w:lang w:val="en-US" w:eastAsia="ko-KR"/>
        </w:rPr>
        <w:t>would be dropped on the P(S)Cell is not multiplexed in a</w:t>
      </w:r>
      <w:r w:rsidR="00AE5DE9">
        <w:rPr>
          <w:rFonts w:eastAsiaTheme="minorEastAsia"/>
          <w:lang w:val="en-US" w:eastAsia="ko-KR"/>
        </w:rPr>
        <w:t>n overlapping</w:t>
      </w:r>
      <w:r>
        <w:rPr>
          <w:rFonts w:eastAsiaTheme="minorEastAsia"/>
          <w:lang w:val="en-US" w:eastAsia="ko-KR"/>
        </w:rPr>
        <w:t xml:space="preserve"> PUCCH transmission on the PUCCH </w:t>
      </w:r>
      <w:proofErr w:type="spellStart"/>
      <w:r>
        <w:rPr>
          <w:rFonts w:eastAsiaTheme="minorEastAsia"/>
          <w:lang w:val="en-US" w:eastAsia="ko-KR"/>
        </w:rPr>
        <w:t>SCell</w:t>
      </w:r>
      <w:proofErr w:type="spellEnd"/>
      <w:r>
        <w:rPr>
          <w:rFonts w:eastAsiaTheme="minorEastAsia"/>
          <w:lang w:val="en-US" w:eastAsia="ko-KR"/>
        </w:rPr>
        <w:t>, when any.</w:t>
      </w:r>
    </w:p>
    <w:p w14:paraId="7F294503" w14:textId="7DAD9BD1" w:rsidR="00B81503" w:rsidRPr="001E16BB" w:rsidRDefault="00B81503" w:rsidP="0093241E">
      <w:pPr>
        <w:spacing w:after="0"/>
        <w:jc w:val="both"/>
        <w:rPr>
          <w:b/>
          <w:u w:val="single"/>
          <w:lang w:val="en-US"/>
        </w:rPr>
      </w:pPr>
      <w:r w:rsidRPr="00B92228">
        <w:rPr>
          <w:b/>
          <w:u w:val="single"/>
          <w:lang w:val="en-US"/>
        </w:rPr>
        <w:t xml:space="preserve">Proposal </w:t>
      </w:r>
      <w:r w:rsidR="003A294C">
        <w:rPr>
          <w:b/>
          <w:u w:val="single"/>
          <w:lang w:val="en-US"/>
        </w:rPr>
        <w:t>12</w:t>
      </w:r>
      <w:r w:rsidRPr="00B92228">
        <w:rPr>
          <w:b/>
          <w:u w:val="single"/>
          <w:lang w:val="en-US"/>
        </w:rPr>
        <w:t xml:space="preserve">: </w:t>
      </w:r>
      <w:r>
        <w:rPr>
          <w:rFonts w:eastAsiaTheme="minorEastAsia"/>
          <w:b/>
          <w:u w:val="single"/>
          <w:lang w:val="en-US" w:eastAsia="ko-KR"/>
        </w:rPr>
        <w:t>Multiplexing procedure</w:t>
      </w:r>
      <w:r w:rsidR="001E16BB">
        <w:rPr>
          <w:rFonts w:eastAsiaTheme="minorEastAsia"/>
          <w:b/>
          <w:u w:val="single"/>
          <w:lang w:val="en-US" w:eastAsia="ko-KR"/>
        </w:rPr>
        <w:t>s for PUCCH transmissions on P(S)Cell and</w:t>
      </w:r>
      <w:r>
        <w:rPr>
          <w:rFonts w:eastAsiaTheme="minorEastAsia"/>
          <w:b/>
          <w:u w:val="single"/>
          <w:lang w:val="en-US" w:eastAsia="ko-KR"/>
        </w:rPr>
        <w:t xml:space="preserve"> PUCCH </w:t>
      </w:r>
      <w:proofErr w:type="spellStart"/>
      <w:r>
        <w:rPr>
          <w:rFonts w:eastAsiaTheme="minorEastAsia"/>
          <w:b/>
          <w:u w:val="single"/>
          <w:lang w:val="en-US" w:eastAsia="ko-KR"/>
        </w:rPr>
        <w:t>SCell</w:t>
      </w:r>
      <w:proofErr w:type="spellEnd"/>
      <w:r>
        <w:rPr>
          <w:rFonts w:eastAsiaTheme="minorEastAsia"/>
          <w:b/>
          <w:u w:val="single"/>
          <w:lang w:val="en-US" w:eastAsia="ko-KR"/>
        </w:rPr>
        <w:t xml:space="preserve"> are not supported</w:t>
      </w:r>
      <w:r w:rsidRPr="00B92228">
        <w:rPr>
          <w:rFonts w:eastAsiaTheme="minorEastAsia"/>
          <w:b/>
          <w:u w:val="single"/>
          <w:lang w:val="en-US" w:eastAsia="ko-KR"/>
        </w:rPr>
        <w:t xml:space="preserve">.  </w:t>
      </w:r>
    </w:p>
    <w:p w14:paraId="01197225" w14:textId="77777777" w:rsidR="0093241E" w:rsidRDefault="0093241E" w:rsidP="00D85338">
      <w:pPr>
        <w:jc w:val="both"/>
        <w:rPr>
          <w:rFonts w:eastAsiaTheme="minorEastAsia"/>
          <w:lang w:val="en-US" w:eastAsia="ko-KR"/>
        </w:rPr>
      </w:pPr>
    </w:p>
    <w:p w14:paraId="7E312022" w14:textId="7F7686AC" w:rsidR="008B44C4" w:rsidRPr="00C85B37" w:rsidRDefault="008B44C4" w:rsidP="00D85338">
      <w:pPr>
        <w:jc w:val="both"/>
        <w:rPr>
          <w:rFonts w:eastAsiaTheme="minorEastAsia"/>
          <w:lang w:val="en-US" w:eastAsia="ko-KR"/>
        </w:rPr>
      </w:pPr>
      <w:r w:rsidRPr="005C0328">
        <w:rPr>
          <w:rFonts w:eastAsiaTheme="minorEastAsia"/>
          <w:lang w:val="en-US" w:eastAsia="ko-KR"/>
        </w:rPr>
        <w:lastRenderedPageBreak/>
        <w:t xml:space="preserve">For the interaction between DCI-based indication and the RRC configured timing pattern, the usual principle of DCI overriding RRC can apply and the UE determines the cell based on the indication by the DCI format. </w:t>
      </w:r>
      <w:r>
        <w:rPr>
          <w:rFonts w:eastAsiaTheme="minorEastAsia"/>
          <w:lang w:val="en-US" w:eastAsia="ko-KR"/>
        </w:rPr>
        <w:t xml:space="preserve">It is also possible to consider to not simultaneously support indication by DCI format and configuration of the timing pattern as there is no apparent reason for the DCI format to provide a different indication than the timing pattern and any other specifications are not needed and potential conflicts do not need to be discussed. </w:t>
      </w:r>
    </w:p>
    <w:p w14:paraId="5AB8E2D9" w14:textId="5178FE24" w:rsidR="008B44C4" w:rsidRPr="00D151DC" w:rsidRDefault="008B44C4" w:rsidP="00D85338">
      <w:pPr>
        <w:jc w:val="both"/>
        <w:rPr>
          <w:b/>
          <w:u w:val="single"/>
          <w:lang w:val="en-US"/>
        </w:rPr>
      </w:pPr>
      <w:r w:rsidRPr="00D151DC">
        <w:rPr>
          <w:b/>
          <w:u w:val="single"/>
          <w:lang w:val="en-US"/>
        </w:rPr>
        <w:t xml:space="preserve">Proposal </w:t>
      </w:r>
      <w:r w:rsidR="003A294C">
        <w:rPr>
          <w:b/>
          <w:u w:val="single"/>
          <w:lang w:val="en-US"/>
        </w:rPr>
        <w:t>13</w:t>
      </w:r>
      <w:r w:rsidRPr="00D151DC">
        <w:rPr>
          <w:b/>
          <w:u w:val="single"/>
          <w:lang w:val="en-US"/>
        </w:rPr>
        <w:t xml:space="preserve">: </w:t>
      </w:r>
      <w:r>
        <w:rPr>
          <w:b/>
          <w:u w:val="single"/>
          <w:lang w:val="en-US"/>
        </w:rPr>
        <w:t>Conditioned on no additional specification impact, w</w:t>
      </w:r>
      <w:r w:rsidRPr="00D151DC">
        <w:rPr>
          <w:b/>
          <w:u w:val="single"/>
          <w:lang w:val="en-US"/>
        </w:rPr>
        <w:t>hen a UE is indicated a slot by a DCI format that overlaps with a slot indicated by a PUCCH cell timing pattern, the UE determines the cell for a PUCCH transmission from the indication by the DCI format.</w:t>
      </w:r>
      <w:r>
        <w:rPr>
          <w:b/>
          <w:u w:val="single"/>
          <w:lang w:val="en-US"/>
        </w:rPr>
        <w:t xml:space="preserve"> </w:t>
      </w:r>
    </w:p>
    <w:p w14:paraId="2D468708" w14:textId="77777777" w:rsidR="008B44C4" w:rsidRPr="005C0328" w:rsidRDefault="008B44C4" w:rsidP="00D85338">
      <w:pPr>
        <w:jc w:val="both"/>
        <w:rPr>
          <w:rFonts w:eastAsiaTheme="minorEastAsia"/>
          <w:lang w:val="en-US" w:eastAsia="ko-KR"/>
        </w:rPr>
      </w:pPr>
      <w:r w:rsidRPr="005C0328">
        <w:rPr>
          <w:rFonts w:eastAsiaTheme="minorEastAsia"/>
          <w:lang w:val="en-US" w:eastAsia="ko-KR"/>
        </w:rPr>
        <w:t>For the cell indication, suggestions from RAN1#105-e included using a dedicated field (1 bit is enough) or using the indicated PUCCH resource by including the cell as part of the PUCCH resource configuration. The simplest option is to add 1 bit for DCI format 1_1/1_2. For DCI format 1_0, to avoid any complex restrictions or timeline checks/conditions, it is preferable to obtain 1 bit from existing fields, such as from the 4-bit HPN field or from the RV field. Considering the infrequent use and baseline functionality of DCI format 1_0 (e.g. fallback, RRC reconfiguration, …), an operational impact is practically zero while a specification impact is trivial. It is also possible to not support PUCCH cell switching by DCI format 1_0 as any potential restrictions will be infrequent in practice.</w:t>
      </w:r>
    </w:p>
    <w:p w14:paraId="5A116356" w14:textId="42B81091" w:rsidR="008B44C4" w:rsidRPr="002A565E" w:rsidRDefault="008B44C4" w:rsidP="00D85338">
      <w:pPr>
        <w:jc w:val="both"/>
        <w:rPr>
          <w:b/>
          <w:u w:val="single"/>
          <w:lang w:val="en-US"/>
        </w:rPr>
      </w:pPr>
      <w:r w:rsidRPr="002A565E">
        <w:rPr>
          <w:b/>
          <w:u w:val="single"/>
          <w:lang w:val="en-US"/>
        </w:rPr>
        <w:t xml:space="preserve">Proposal </w:t>
      </w:r>
      <w:r w:rsidR="003A294C">
        <w:rPr>
          <w:b/>
          <w:u w:val="single"/>
          <w:lang w:val="en-US"/>
        </w:rPr>
        <w:t>14</w:t>
      </w:r>
      <w:r w:rsidRPr="002A565E">
        <w:rPr>
          <w:b/>
          <w:u w:val="single"/>
          <w:lang w:val="en-US"/>
        </w:rPr>
        <w:t>: A field of 1 bit in DCI formats 1_1/1_2 indicates the cell of an associated PUCCH transmission. If PUCCH cell switching is to be supported using DCI format 1_0, 1 bit from the HPN or RV field indicates the cell of an associated PUCCH transmission.</w:t>
      </w:r>
    </w:p>
    <w:p w14:paraId="321285D5" w14:textId="6B9664FE" w:rsidR="008B44C4" w:rsidRPr="005C0328" w:rsidRDefault="008B44C4" w:rsidP="00D85338">
      <w:pPr>
        <w:jc w:val="both"/>
        <w:rPr>
          <w:rFonts w:cs="Arial"/>
          <w:kern w:val="2"/>
          <w:lang w:eastAsia="ja-JP"/>
        </w:rPr>
      </w:pPr>
      <w:r w:rsidRPr="005C0328">
        <w:rPr>
          <w:rFonts w:cs="Arial"/>
          <w:kern w:val="2"/>
          <w:lang w:eastAsia="ja-JP"/>
        </w:rPr>
        <w:t xml:space="preserve">PUCCH cell switching should also be supported for SR since same latency considerations as for HARQ-ACK apply. Further, as CSI is used for scheduling regardless of the traffic type, CSI should also benefit from PUCCH cell switching. In general, there is no apparent reason to exclude any UCI type from support of PUCCH cell switching. </w:t>
      </w:r>
      <w:r w:rsidR="001E16BB">
        <w:rPr>
          <w:rFonts w:cs="Arial"/>
          <w:kern w:val="2"/>
          <w:lang w:eastAsia="ja-JP"/>
        </w:rPr>
        <w:t>That should be restricted on the RRC configured cell timing pattern in order to avoid having to define multiplexing procedures for PUCCH transmissions on different cells in case the cell timing pattern is not configured and PUCCH cell switching is based only on indication by a DCI format. That</w:t>
      </w:r>
      <w:r w:rsidRPr="005C0328">
        <w:rPr>
          <w:rFonts w:cs="Arial"/>
          <w:kern w:val="2"/>
          <w:lang w:eastAsia="ja-JP"/>
        </w:rPr>
        <w:t xml:space="preserve"> would simplify the specifica</w:t>
      </w:r>
      <w:r w:rsidR="001E16BB">
        <w:rPr>
          <w:rFonts w:cs="Arial"/>
          <w:kern w:val="2"/>
          <w:lang w:eastAsia="ja-JP"/>
        </w:rPr>
        <w:t>tions and the UE implementation</w:t>
      </w:r>
      <w:r w:rsidRPr="005C0328">
        <w:rPr>
          <w:rFonts w:cs="Arial"/>
          <w:kern w:val="2"/>
          <w:lang w:eastAsia="ja-JP"/>
        </w:rPr>
        <w:t xml:space="preserve"> as a UE performs the exact same fun</w:t>
      </w:r>
      <w:r w:rsidR="001E16BB">
        <w:rPr>
          <w:rFonts w:cs="Arial"/>
          <w:kern w:val="2"/>
          <w:lang w:eastAsia="ja-JP"/>
        </w:rPr>
        <w:t>ctionalities on the PUCCH cells</w:t>
      </w:r>
      <w:r w:rsidRPr="005C0328">
        <w:rPr>
          <w:rFonts w:cs="Arial"/>
          <w:kern w:val="2"/>
          <w:lang w:eastAsia="ja-JP"/>
        </w:rPr>
        <w:t xml:space="preserve">. </w:t>
      </w:r>
    </w:p>
    <w:p w14:paraId="583829AB" w14:textId="4218C074" w:rsidR="008B44C4" w:rsidRPr="002A565E" w:rsidRDefault="008B44C4" w:rsidP="00D85338">
      <w:pPr>
        <w:jc w:val="both"/>
        <w:rPr>
          <w:rFonts w:cs="Arial"/>
          <w:b/>
          <w:bCs/>
          <w:kern w:val="2"/>
          <w:u w:val="single"/>
          <w:lang w:eastAsia="ja-JP"/>
        </w:rPr>
      </w:pPr>
      <w:r w:rsidRPr="002A565E">
        <w:rPr>
          <w:rFonts w:cs="Arial"/>
          <w:b/>
          <w:bCs/>
          <w:kern w:val="2"/>
          <w:u w:val="single"/>
          <w:lang w:eastAsia="ja-JP"/>
        </w:rPr>
        <w:t xml:space="preserve">Proposal </w:t>
      </w:r>
      <w:r w:rsidR="003A294C">
        <w:rPr>
          <w:rFonts w:cs="Arial"/>
          <w:b/>
          <w:bCs/>
          <w:kern w:val="2"/>
          <w:u w:val="single"/>
          <w:lang w:eastAsia="ja-JP"/>
        </w:rPr>
        <w:t>15</w:t>
      </w:r>
      <w:r w:rsidRPr="002A565E">
        <w:rPr>
          <w:rFonts w:cs="Arial"/>
          <w:b/>
          <w:bCs/>
          <w:kern w:val="2"/>
          <w:u w:val="single"/>
          <w:lang w:eastAsia="ja-JP"/>
        </w:rPr>
        <w:t>: Support PUCCH cell switching for all UCI types</w:t>
      </w:r>
      <w:r w:rsidR="001E16BB">
        <w:rPr>
          <w:rFonts w:cs="Arial"/>
          <w:b/>
          <w:bCs/>
          <w:kern w:val="2"/>
          <w:u w:val="single"/>
          <w:lang w:eastAsia="ja-JP"/>
        </w:rPr>
        <w:t xml:space="preserve"> based on the cell timing pattern</w:t>
      </w:r>
      <w:r w:rsidRPr="002A565E">
        <w:rPr>
          <w:rFonts w:cs="Arial"/>
          <w:b/>
          <w:bCs/>
          <w:kern w:val="2"/>
          <w:u w:val="single"/>
          <w:lang w:eastAsia="ja-JP"/>
        </w:rPr>
        <w:t xml:space="preserve">. </w:t>
      </w:r>
    </w:p>
    <w:p w14:paraId="01C37AEB" w14:textId="77777777" w:rsidR="008B44C4" w:rsidRDefault="008B44C4" w:rsidP="00D85338">
      <w:pPr>
        <w:jc w:val="both"/>
        <w:rPr>
          <w:rFonts w:eastAsiaTheme="minorEastAsia"/>
          <w:lang w:val="en-US" w:eastAsia="ko-KR"/>
        </w:rPr>
      </w:pPr>
      <w:r>
        <w:rPr>
          <w:rFonts w:eastAsiaTheme="minorEastAsia"/>
          <w:lang w:val="en-US" w:eastAsia="ko-KR"/>
        </w:rPr>
        <w:t xml:space="preserve">PUCCH power control needs to be different for transmissions on different cells, particularly when the cells are located on different bands. Power control commands should be provided for both cells by a DCI format 2_2 while, for PUCCH transmissions associated with a DCI format, the TPC command in the DCI format can operate for the CLPC adjustment state of the cell with the PUCCH transmission. The path-loss estimate can be as for PUSCH transmissions.  </w:t>
      </w:r>
    </w:p>
    <w:p w14:paraId="53878F5D" w14:textId="599CA0B8" w:rsidR="008B44C4" w:rsidRPr="002A565E" w:rsidRDefault="008B44C4" w:rsidP="00D85338">
      <w:pPr>
        <w:jc w:val="both"/>
        <w:rPr>
          <w:rFonts w:cs="Arial"/>
          <w:b/>
          <w:bCs/>
          <w:kern w:val="2"/>
          <w:u w:val="single"/>
          <w:lang w:eastAsia="ja-JP"/>
        </w:rPr>
      </w:pPr>
      <w:r w:rsidRPr="002A565E">
        <w:rPr>
          <w:rFonts w:cs="Arial"/>
          <w:b/>
          <w:bCs/>
          <w:kern w:val="2"/>
          <w:u w:val="single"/>
          <w:lang w:eastAsia="ja-JP"/>
        </w:rPr>
        <w:t xml:space="preserve">Proposal </w:t>
      </w:r>
      <w:r w:rsidR="003A294C">
        <w:rPr>
          <w:rFonts w:cs="Arial"/>
          <w:b/>
          <w:bCs/>
          <w:kern w:val="2"/>
          <w:u w:val="single"/>
          <w:lang w:eastAsia="ja-JP"/>
        </w:rPr>
        <w:t>16</w:t>
      </w:r>
      <w:r w:rsidRPr="002A565E">
        <w:rPr>
          <w:rFonts w:cs="Arial"/>
          <w:b/>
          <w:bCs/>
          <w:kern w:val="2"/>
          <w:u w:val="single"/>
          <w:lang w:eastAsia="ja-JP"/>
        </w:rPr>
        <w:t xml:space="preserve">: </w:t>
      </w:r>
      <w:r>
        <w:rPr>
          <w:rFonts w:cs="Arial"/>
          <w:b/>
          <w:bCs/>
          <w:kern w:val="2"/>
          <w:u w:val="single"/>
          <w:lang w:eastAsia="ja-JP"/>
        </w:rPr>
        <w:t xml:space="preserve">A UE determines the PUCCH transmission power separately for the P(S)Cell and the PUCCH </w:t>
      </w:r>
      <w:proofErr w:type="spellStart"/>
      <w:r>
        <w:rPr>
          <w:rFonts w:cs="Arial"/>
          <w:b/>
          <w:bCs/>
          <w:kern w:val="2"/>
          <w:u w:val="single"/>
          <w:lang w:eastAsia="ja-JP"/>
        </w:rPr>
        <w:t>SCell</w:t>
      </w:r>
      <w:proofErr w:type="spellEnd"/>
      <w:r>
        <w:rPr>
          <w:rFonts w:cs="Arial"/>
          <w:b/>
          <w:bCs/>
          <w:kern w:val="2"/>
          <w:u w:val="single"/>
          <w:lang w:eastAsia="ja-JP"/>
        </w:rPr>
        <w:t>. DCI format 2_2 provides TPC commands for both cells</w:t>
      </w:r>
      <w:r w:rsidRPr="002A565E">
        <w:rPr>
          <w:rFonts w:cs="Arial"/>
          <w:b/>
          <w:bCs/>
          <w:kern w:val="2"/>
          <w:u w:val="single"/>
          <w:lang w:eastAsia="ja-JP"/>
        </w:rPr>
        <w:t xml:space="preserve">. </w:t>
      </w:r>
    </w:p>
    <w:p w14:paraId="4CAECA25" w14:textId="5C94BDE1" w:rsidR="008B44C4" w:rsidRPr="005C0328" w:rsidRDefault="005E4183" w:rsidP="00D85338">
      <w:pPr>
        <w:jc w:val="both"/>
        <w:rPr>
          <w:rFonts w:eastAsiaTheme="minorEastAsia"/>
          <w:lang w:val="en-US" w:eastAsia="ko-KR"/>
        </w:rPr>
      </w:pPr>
      <w:r>
        <w:rPr>
          <w:rFonts w:eastAsiaTheme="minorEastAsia"/>
          <w:lang w:val="en-US" w:eastAsia="ko-KR"/>
        </w:rPr>
        <w:t>A</w:t>
      </w:r>
      <w:r w:rsidR="008B44C4" w:rsidRPr="005C0328">
        <w:rPr>
          <w:rFonts w:eastAsiaTheme="minorEastAsia"/>
          <w:lang w:val="en-US" w:eastAsia="ko-KR"/>
        </w:rPr>
        <w:t xml:space="preserve">s for different BWPs of the P(S)Cell, separate </w:t>
      </w:r>
      <w:proofErr w:type="spellStart"/>
      <w:r w:rsidR="008B44C4" w:rsidRPr="005C0328">
        <w:rPr>
          <w:rFonts w:eastAsiaTheme="minorEastAsia"/>
          <w:i/>
          <w:lang w:val="en-US" w:eastAsia="ko-KR"/>
        </w:rPr>
        <w:t>pucch-Config</w:t>
      </w:r>
      <w:proofErr w:type="spellEnd"/>
      <w:r w:rsidR="008B44C4" w:rsidRPr="005C0328">
        <w:rPr>
          <w:rFonts w:eastAsiaTheme="minorEastAsia"/>
          <w:lang w:val="en-US" w:eastAsia="ko-KR"/>
        </w:rPr>
        <w:t xml:space="preserve"> should be provided for the PUCCH </w:t>
      </w:r>
      <w:proofErr w:type="spellStart"/>
      <w:r w:rsidR="008B44C4" w:rsidRPr="005C0328">
        <w:rPr>
          <w:rFonts w:eastAsiaTheme="minorEastAsia"/>
          <w:lang w:val="en-US" w:eastAsia="ko-KR"/>
        </w:rPr>
        <w:t>SCell</w:t>
      </w:r>
      <w:proofErr w:type="spellEnd"/>
      <w:r w:rsidR="008B44C4" w:rsidRPr="005C0328">
        <w:rPr>
          <w:rFonts w:eastAsiaTheme="minorEastAsia"/>
          <w:lang w:val="en-US" w:eastAsia="ko-KR"/>
        </w:rPr>
        <w:t>.</w:t>
      </w:r>
    </w:p>
    <w:p w14:paraId="2287824E" w14:textId="5EA2F870" w:rsidR="008B44C4" w:rsidRPr="002A565E" w:rsidRDefault="008B44C4" w:rsidP="0093241E">
      <w:pPr>
        <w:spacing w:after="0"/>
        <w:jc w:val="both"/>
        <w:rPr>
          <w:rFonts w:cs="Arial"/>
          <w:b/>
          <w:bCs/>
          <w:kern w:val="2"/>
          <w:u w:val="single"/>
          <w:lang w:eastAsia="ja-JP"/>
        </w:rPr>
      </w:pPr>
      <w:r w:rsidRPr="002A565E">
        <w:rPr>
          <w:rFonts w:cs="Arial"/>
          <w:b/>
          <w:bCs/>
          <w:kern w:val="2"/>
          <w:u w:val="single"/>
          <w:lang w:eastAsia="ja-JP"/>
        </w:rPr>
        <w:t xml:space="preserve">Proposal </w:t>
      </w:r>
      <w:r w:rsidR="003A294C">
        <w:rPr>
          <w:rFonts w:cs="Arial"/>
          <w:b/>
          <w:bCs/>
          <w:kern w:val="2"/>
          <w:u w:val="single"/>
          <w:lang w:eastAsia="ja-JP"/>
        </w:rPr>
        <w:t>17</w:t>
      </w:r>
      <w:r w:rsidRPr="002A565E">
        <w:rPr>
          <w:rFonts w:cs="Arial"/>
          <w:b/>
          <w:bCs/>
          <w:kern w:val="2"/>
          <w:u w:val="single"/>
          <w:lang w:eastAsia="ja-JP"/>
        </w:rPr>
        <w:t xml:space="preserve">: A UE is separately provided a </w:t>
      </w:r>
      <w:proofErr w:type="spellStart"/>
      <w:r w:rsidRPr="002A565E">
        <w:rPr>
          <w:rFonts w:eastAsiaTheme="minorEastAsia"/>
          <w:b/>
          <w:i/>
          <w:u w:val="single"/>
          <w:lang w:val="en-US" w:eastAsia="ko-KR"/>
        </w:rPr>
        <w:t>pucch-Config</w:t>
      </w:r>
      <w:proofErr w:type="spellEnd"/>
      <w:r w:rsidRPr="002A565E">
        <w:rPr>
          <w:rFonts w:eastAsiaTheme="minorEastAsia"/>
          <w:b/>
          <w:u w:val="single"/>
          <w:lang w:val="en-US" w:eastAsia="ko-KR"/>
        </w:rPr>
        <w:t xml:space="preserve"> for each BWP of the PUCCH </w:t>
      </w:r>
      <w:proofErr w:type="spellStart"/>
      <w:r w:rsidRPr="002A565E">
        <w:rPr>
          <w:rFonts w:eastAsiaTheme="minorEastAsia"/>
          <w:b/>
          <w:u w:val="single"/>
          <w:lang w:val="en-US" w:eastAsia="ko-KR"/>
        </w:rPr>
        <w:t>SCell</w:t>
      </w:r>
      <w:proofErr w:type="spellEnd"/>
      <w:r w:rsidRPr="002A565E">
        <w:rPr>
          <w:rFonts w:cs="Arial"/>
          <w:b/>
          <w:bCs/>
          <w:kern w:val="2"/>
          <w:u w:val="single"/>
          <w:lang w:eastAsia="ja-JP"/>
        </w:rPr>
        <w:t xml:space="preserve">. </w:t>
      </w:r>
    </w:p>
    <w:p w14:paraId="6D8D48C6" w14:textId="53FCA80E" w:rsidR="005E4183" w:rsidRDefault="005E4183" w:rsidP="00D85338">
      <w:pPr>
        <w:jc w:val="both"/>
        <w:rPr>
          <w:rFonts w:eastAsiaTheme="minorEastAsia"/>
          <w:lang w:val="en-US" w:eastAsia="ko-KR"/>
        </w:rPr>
      </w:pPr>
      <w:r>
        <w:rPr>
          <w:rFonts w:eastAsiaTheme="minorEastAsia"/>
          <w:lang w:val="en-US" w:eastAsia="ko-KR"/>
        </w:rPr>
        <w:br/>
        <w:t>Finally, there has been extensive discussion on the support of NUL/SUL for</w:t>
      </w:r>
      <w:r w:rsidRPr="005C0328">
        <w:rPr>
          <w:rFonts w:eastAsiaTheme="minorEastAsia"/>
          <w:lang w:val="en-US" w:eastAsia="ko-KR"/>
        </w:rPr>
        <w:t xml:space="preserve"> PUCCH </w:t>
      </w:r>
      <w:r>
        <w:rPr>
          <w:rFonts w:eastAsiaTheme="minorEastAsia"/>
          <w:lang w:val="en-US" w:eastAsia="ko-KR"/>
        </w:rPr>
        <w:t>c</w:t>
      </w:r>
      <w:r w:rsidRPr="005C0328">
        <w:rPr>
          <w:rFonts w:eastAsiaTheme="minorEastAsia"/>
          <w:lang w:val="en-US" w:eastAsia="ko-KR"/>
        </w:rPr>
        <w:t>ell</w:t>
      </w:r>
      <w:r>
        <w:rPr>
          <w:rFonts w:eastAsiaTheme="minorEastAsia"/>
          <w:lang w:val="en-US" w:eastAsia="ko-KR"/>
        </w:rPr>
        <w:t xml:space="preserve"> switching</w:t>
      </w:r>
      <w:r w:rsidRPr="005C0328">
        <w:rPr>
          <w:rFonts w:eastAsiaTheme="minorEastAsia"/>
          <w:lang w:val="en-US" w:eastAsia="ko-KR"/>
        </w:rPr>
        <w:t>.</w:t>
      </w:r>
      <w:r>
        <w:rPr>
          <w:rFonts w:eastAsiaTheme="minorEastAsia"/>
          <w:lang w:val="en-US" w:eastAsia="ko-KR"/>
        </w:rPr>
        <w:t xml:space="preserve"> A specification impact is minimal and there is also no apparent impact on testing compared to Rel-16 NUL/SUL operation and Rel-17 PUCCH cell switching operation. It is also a fact that, despite the misnomer “carrier” (similar to “carrier” aggregation), the agreements considered only “cell” switching and NUL/SUL were not part of the discussions. Further, considering that the SUL is always available for PUCCH transmissions, the motivation for introducing the PUCCH cell/carrier switching feature (to minimize latency when PUCCH resources are not available on the P(S)Cell) does not exist for SUL. Coupled with the agreement to “aim for minimum specification impact”</w:t>
      </w:r>
      <w:r w:rsidR="00404809">
        <w:rPr>
          <w:rFonts w:eastAsiaTheme="minorEastAsia"/>
          <w:lang w:val="en-US" w:eastAsia="ko-KR"/>
        </w:rPr>
        <w:t xml:space="preserve"> and the</w:t>
      </w:r>
      <w:r>
        <w:rPr>
          <w:rFonts w:eastAsiaTheme="minorEastAsia"/>
          <w:lang w:val="en-US" w:eastAsia="ko-KR"/>
        </w:rPr>
        <w:t xml:space="preserve"> large number of issues pending for the specification of PUCCH cell switching, </w:t>
      </w:r>
      <w:r w:rsidR="00404809">
        <w:rPr>
          <w:rFonts w:eastAsiaTheme="minorEastAsia"/>
          <w:lang w:val="en-US" w:eastAsia="ko-KR"/>
        </w:rPr>
        <w:t>subsequent discussions can focus on PUCCH cell switching and NUL/</w:t>
      </w:r>
      <w:r>
        <w:rPr>
          <w:rFonts w:eastAsiaTheme="minorEastAsia"/>
          <w:lang w:val="en-US" w:eastAsia="ko-KR"/>
        </w:rPr>
        <w:t>SUL can be</w:t>
      </w:r>
      <w:r w:rsidR="00404809">
        <w:rPr>
          <w:rFonts w:eastAsiaTheme="minorEastAsia"/>
          <w:lang w:val="en-US" w:eastAsia="ko-KR"/>
        </w:rPr>
        <w:t xml:space="preserve"> considered after sufficient progress and subject to minimum specification impact such as one limited to changing ‘cell’ to ‘carrier’</w:t>
      </w:r>
      <w:r>
        <w:rPr>
          <w:rFonts w:eastAsiaTheme="minorEastAsia"/>
          <w:lang w:val="en-US" w:eastAsia="ko-KR"/>
        </w:rPr>
        <w:t>.</w:t>
      </w:r>
    </w:p>
    <w:p w14:paraId="61777EAC" w14:textId="507C0444" w:rsidR="005E4183" w:rsidRPr="002A565E" w:rsidRDefault="005E4183" w:rsidP="00D85338">
      <w:pPr>
        <w:jc w:val="both"/>
        <w:rPr>
          <w:rFonts w:cs="Arial"/>
          <w:b/>
          <w:bCs/>
          <w:kern w:val="2"/>
          <w:u w:val="single"/>
          <w:lang w:eastAsia="ja-JP"/>
        </w:rPr>
      </w:pPr>
      <w:r w:rsidRPr="002A565E">
        <w:rPr>
          <w:rFonts w:cs="Arial"/>
          <w:b/>
          <w:bCs/>
          <w:kern w:val="2"/>
          <w:u w:val="single"/>
          <w:lang w:eastAsia="ja-JP"/>
        </w:rPr>
        <w:t xml:space="preserve">Proposal </w:t>
      </w:r>
      <w:r w:rsidR="003A294C">
        <w:rPr>
          <w:rFonts w:cs="Arial"/>
          <w:b/>
          <w:bCs/>
          <w:kern w:val="2"/>
          <w:u w:val="single"/>
          <w:lang w:eastAsia="ja-JP"/>
        </w:rPr>
        <w:t>18</w:t>
      </w:r>
      <w:r w:rsidRPr="002A565E">
        <w:rPr>
          <w:rFonts w:cs="Arial"/>
          <w:b/>
          <w:bCs/>
          <w:kern w:val="2"/>
          <w:u w:val="single"/>
          <w:lang w:eastAsia="ja-JP"/>
        </w:rPr>
        <w:t xml:space="preserve">: </w:t>
      </w:r>
      <w:r>
        <w:rPr>
          <w:rFonts w:cs="Arial"/>
          <w:b/>
          <w:bCs/>
          <w:kern w:val="2"/>
          <w:u w:val="single"/>
          <w:lang w:eastAsia="ja-JP"/>
        </w:rPr>
        <w:t>Consider support for PUCCH carrier switching to include NUL/SUL after progressing the specifications for PUCCH cell switching and subject to minimum specification impact</w:t>
      </w:r>
      <w:r w:rsidRPr="002A565E">
        <w:rPr>
          <w:rFonts w:cs="Arial"/>
          <w:b/>
          <w:bCs/>
          <w:kern w:val="2"/>
          <w:u w:val="single"/>
          <w:lang w:eastAsia="ja-JP"/>
        </w:rPr>
        <w:t xml:space="preserve">. </w:t>
      </w:r>
    </w:p>
    <w:p w14:paraId="145F1CB4" w14:textId="700D3EC0" w:rsidR="005F28E6" w:rsidRDefault="005F28E6" w:rsidP="00C453DF">
      <w:pPr>
        <w:spacing w:after="0"/>
        <w:rPr>
          <w:rFonts w:eastAsiaTheme="minorEastAsia"/>
          <w:lang w:val="en-US" w:eastAsia="ko-KR"/>
        </w:rPr>
      </w:pPr>
    </w:p>
    <w:p w14:paraId="5C90C186" w14:textId="2C9A8364" w:rsidR="00F718ED" w:rsidRPr="001120A9" w:rsidRDefault="00F718ED" w:rsidP="00F718ED">
      <w:pPr>
        <w:pStyle w:val="Heading2"/>
        <w:rPr>
          <w:rFonts w:ascii="Times New Roman" w:hAnsi="Times New Roman"/>
          <w:color w:val="auto"/>
          <w:lang w:eastAsia="zh-CN"/>
        </w:rPr>
      </w:pPr>
      <w:r w:rsidRPr="001120A9">
        <w:rPr>
          <w:rFonts w:ascii="Times New Roman" w:hAnsi="Times New Roman"/>
          <w:color w:val="auto"/>
        </w:rPr>
        <w:t>PUSCH reception rob</w:t>
      </w:r>
      <w:r w:rsidR="00122417">
        <w:rPr>
          <w:rFonts w:ascii="Times New Roman" w:hAnsi="Times New Roman"/>
          <w:color w:val="auto"/>
        </w:rPr>
        <w:t>ustness with increased</w:t>
      </w:r>
      <w:r w:rsidRPr="001120A9">
        <w:rPr>
          <w:rFonts w:ascii="Times New Roman" w:hAnsi="Times New Roman"/>
          <w:color w:val="auto"/>
        </w:rPr>
        <w:t xml:space="preserve"> (SPS) HARQ-ACK bits</w:t>
      </w:r>
    </w:p>
    <w:p w14:paraId="2FB51B56" w14:textId="4446F3B5" w:rsidR="00B67265" w:rsidRPr="001120A9" w:rsidRDefault="00D41B21" w:rsidP="00C453DF">
      <w:pPr>
        <w:jc w:val="both"/>
      </w:pPr>
      <w:bookmarkStart w:id="2" w:name="_Toc131306784"/>
      <w:r w:rsidRPr="001120A9">
        <w:t xml:space="preserve">In Rel-15, if </w:t>
      </w:r>
      <w:r w:rsidR="00B67265" w:rsidRPr="001120A9">
        <w:t xml:space="preserve">a </w:t>
      </w:r>
      <w:r w:rsidRPr="001120A9">
        <w:t xml:space="preserve">UE multiplexes HARQ-ACK </w:t>
      </w:r>
      <w:r w:rsidR="00B67265" w:rsidRPr="001120A9">
        <w:t>information</w:t>
      </w:r>
      <w:r w:rsidRPr="001120A9">
        <w:t xml:space="preserve"> </w:t>
      </w:r>
      <w:r w:rsidR="00B67265" w:rsidRPr="001120A9">
        <w:t>in a</w:t>
      </w:r>
      <w:r w:rsidRPr="001120A9">
        <w:t xml:space="preserve"> PUSCH </w:t>
      </w:r>
      <w:bookmarkEnd w:id="2"/>
      <w:r w:rsidRPr="001120A9">
        <w:t xml:space="preserve">and the number of HARQ-ACK </w:t>
      </w:r>
      <w:r w:rsidR="00B67265" w:rsidRPr="001120A9">
        <w:t xml:space="preserve">information </w:t>
      </w:r>
      <w:r w:rsidRPr="001120A9">
        <w:t xml:space="preserve">bits is not </w:t>
      </w:r>
      <w:r w:rsidR="00B67265" w:rsidRPr="001120A9">
        <w:t>larger</w:t>
      </w:r>
      <w:r w:rsidRPr="001120A9">
        <w:t xml:space="preserve"> than 2</w:t>
      </w:r>
      <w:r w:rsidR="00236B9B" w:rsidRPr="001120A9">
        <w:t>,</w:t>
      </w:r>
      <w:r w:rsidRPr="001120A9">
        <w:t xml:space="preserve"> </w:t>
      </w:r>
      <w:r w:rsidR="00B67265" w:rsidRPr="001120A9">
        <w:t xml:space="preserve">the </w:t>
      </w:r>
      <w:r w:rsidR="00A23B40" w:rsidRPr="001120A9">
        <w:t xml:space="preserve">UE </w:t>
      </w:r>
      <w:r w:rsidR="00B67265" w:rsidRPr="001120A9">
        <w:t xml:space="preserve">uses </w:t>
      </w:r>
      <w:r w:rsidRPr="001120A9">
        <w:t>reserve</w:t>
      </w:r>
      <w:r w:rsidR="00B67265" w:rsidRPr="001120A9">
        <w:t>d</w:t>
      </w:r>
      <w:r w:rsidRPr="001120A9">
        <w:t xml:space="preserve"> REs for up to 2 HARQ-ACK bits to avoid PUSCH decoding error due to an incorrect HARQ-ACK payload size caused by </w:t>
      </w:r>
      <w:r w:rsidR="00B67265" w:rsidRPr="001120A9">
        <w:t>one</w:t>
      </w:r>
      <w:r w:rsidRPr="001120A9">
        <w:t xml:space="preserve"> missed PDCCH</w:t>
      </w:r>
      <w:r w:rsidR="00B67265" w:rsidRPr="001120A9">
        <w:t xml:space="preserve"> (scheduling 2 TBs) or by two missed PDCCHs (scheduling 1 TB or having HARQ-ACK bundling)</w:t>
      </w:r>
      <w:r w:rsidRPr="001120A9">
        <w:t xml:space="preserve">. </w:t>
      </w:r>
      <w:r w:rsidR="00945C3D" w:rsidRPr="001120A9">
        <w:t>Basically</w:t>
      </w:r>
      <w:r w:rsidRPr="001120A9">
        <w:t>,</w:t>
      </w:r>
      <w:r w:rsidR="00B67265" w:rsidRPr="001120A9">
        <w:t xml:space="preserve"> Rel-15</w:t>
      </w:r>
      <w:r w:rsidRPr="001120A9">
        <w:t xml:space="preserve"> </w:t>
      </w:r>
      <w:r w:rsidR="00B67265" w:rsidRPr="001120A9">
        <w:t>aims</w:t>
      </w:r>
      <w:r w:rsidRPr="001120A9">
        <w:t xml:space="preserve"> to handle vulnerability </w:t>
      </w:r>
      <w:r w:rsidR="00B67265" w:rsidRPr="001120A9">
        <w:t>for</w:t>
      </w:r>
      <w:r w:rsidRPr="001120A9">
        <w:t xml:space="preserve"> </w:t>
      </w:r>
      <w:r w:rsidR="00B67265" w:rsidRPr="001120A9">
        <w:t>one or two PDCCH missed detection</w:t>
      </w:r>
      <w:r w:rsidR="00945C3D" w:rsidRPr="001120A9">
        <w:t>s</w:t>
      </w:r>
      <w:r w:rsidR="00B67265" w:rsidRPr="001120A9">
        <w:t xml:space="preserve"> also </w:t>
      </w:r>
      <w:r w:rsidRPr="001120A9">
        <w:t xml:space="preserve">depending on the existence of </w:t>
      </w:r>
      <w:r w:rsidR="00E445B4">
        <w:t>one</w:t>
      </w:r>
      <w:r w:rsidR="00B67265" w:rsidRPr="001120A9">
        <w:t xml:space="preserve"> </w:t>
      </w:r>
      <w:r w:rsidRPr="001120A9">
        <w:t xml:space="preserve">SPS HARQ-ACK bit. </w:t>
      </w:r>
    </w:p>
    <w:p w14:paraId="47172E14" w14:textId="006897B6" w:rsidR="00D41B21" w:rsidRPr="001120A9" w:rsidRDefault="00D41B21" w:rsidP="00C453DF">
      <w:pPr>
        <w:jc w:val="both"/>
      </w:pPr>
      <w:r w:rsidRPr="001120A9">
        <w:t xml:space="preserve">In Rel-16, while such vulnerability with small number of HARQ-ACK bits </w:t>
      </w:r>
      <w:r w:rsidR="00E445B4">
        <w:t xml:space="preserve">associated with DCI formats </w:t>
      </w:r>
      <w:r w:rsidRPr="001120A9">
        <w:t>still needs to be handled, multiple active SPS configurations and smaller SPS periodicity may result in multiple SPS HARQ-ACK bits. As a result</w:t>
      </w:r>
      <w:r w:rsidR="00A34CBB" w:rsidRPr="001120A9">
        <w:t>,</w:t>
      </w:r>
      <w:r w:rsidRPr="001120A9">
        <w:t xml:space="preserve"> the incorrect HARQ-ACK payload size caused by </w:t>
      </w:r>
      <w:r w:rsidR="00B67265" w:rsidRPr="001120A9">
        <w:t>missing 1-2 PDCCH detections corresponding to 1-2</w:t>
      </w:r>
      <w:r w:rsidRPr="001120A9">
        <w:t xml:space="preserve"> HARQ-ACK bits </w:t>
      </w:r>
      <w:r w:rsidR="00E445B4">
        <w:t xml:space="preserve">associated with DCI formats </w:t>
      </w:r>
      <w:r w:rsidRPr="001120A9">
        <w:t xml:space="preserve">may happen for a larger number of HARQ-ACK bits when </w:t>
      </w:r>
      <w:r w:rsidR="00B67265" w:rsidRPr="001120A9">
        <w:t>several</w:t>
      </w:r>
      <w:r w:rsidRPr="001120A9">
        <w:t xml:space="preserve"> SPS HARQ-ACK bits are present. </w:t>
      </w:r>
      <w:r w:rsidR="00B67265" w:rsidRPr="001120A9">
        <w:t>Therefore</w:t>
      </w:r>
      <w:r w:rsidR="0009781F" w:rsidRPr="001120A9">
        <w:t xml:space="preserve">, the condition of </w:t>
      </w:r>
      <w:r w:rsidR="00B67265" w:rsidRPr="001120A9">
        <w:t xml:space="preserve">reserving REs for up to </w:t>
      </w:r>
      <w:r w:rsidR="0009781F" w:rsidRPr="001120A9">
        <w:t xml:space="preserve">2 bits is not suitable and </w:t>
      </w:r>
      <w:r w:rsidR="00B67265" w:rsidRPr="001120A9">
        <w:t>the number of HARQ-ACK bits for reserved R</w:t>
      </w:r>
      <w:r w:rsidR="00E445B4" w:rsidRPr="001120A9">
        <w:t>e</w:t>
      </w:r>
      <w:r w:rsidR="00B67265" w:rsidRPr="001120A9">
        <w:t>s</w:t>
      </w:r>
      <w:r w:rsidR="00E445B4">
        <w:t xml:space="preserve"> needs to be increased</w:t>
      </w:r>
      <w:r w:rsidR="0009781F" w:rsidRPr="001120A9">
        <w:t>.</w:t>
      </w:r>
    </w:p>
    <w:p w14:paraId="5F4F88A9" w14:textId="62662E3A" w:rsidR="00D41B21" w:rsidRPr="0090507F" w:rsidRDefault="00D41B21" w:rsidP="00122417">
      <w:pPr>
        <w:spacing w:after="0"/>
        <w:jc w:val="both"/>
        <w:rPr>
          <w:b/>
          <w:u w:val="single"/>
        </w:rPr>
      </w:pPr>
      <w:r w:rsidRPr="0090507F">
        <w:rPr>
          <w:b/>
          <w:bCs/>
          <w:u w:val="single"/>
        </w:rPr>
        <w:t xml:space="preserve">Proposal </w:t>
      </w:r>
      <w:r w:rsidR="003A294C" w:rsidRPr="0090507F">
        <w:rPr>
          <w:b/>
          <w:bCs/>
          <w:u w:val="single"/>
        </w:rPr>
        <w:t>19</w:t>
      </w:r>
      <w:r w:rsidRPr="0090507F">
        <w:rPr>
          <w:b/>
          <w:u w:val="single"/>
        </w:rPr>
        <w:t xml:space="preserve">: </w:t>
      </w:r>
      <w:r w:rsidR="00655307" w:rsidRPr="0090507F">
        <w:rPr>
          <w:b/>
          <w:u w:val="single"/>
        </w:rPr>
        <w:t xml:space="preserve">Maintain PUSCH reception robustness </w:t>
      </w:r>
      <w:r w:rsidR="00B67265" w:rsidRPr="0090507F">
        <w:rPr>
          <w:b/>
          <w:u w:val="single"/>
        </w:rPr>
        <w:t xml:space="preserve">due </w:t>
      </w:r>
      <w:r w:rsidR="00655307" w:rsidRPr="0090507F">
        <w:rPr>
          <w:b/>
          <w:u w:val="single"/>
        </w:rPr>
        <w:t>to multiplexing 1-2 HARQ-ACK bits from dynamic scheduling also when multiple HARQ-ACK bits from SPS PDSCH</w:t>
      </w:r>
      <w:r w:rsidR="00B67265" w:rsidRPr="0090507F">
        <w:rPr>
          <w:b/>
          <w:u w:val="single"/>
        </w:rPr>
        <w:t xml:space="preserve"> receptions</w:t>
      </w:r>
      <w:r w:rsidR="00655307" w:rsidRPr="0090507F">
        <w:rPr>
          <w:b/>
          <w:u w:val="single"/>
        </w:rPr>
        <w:t xml:space="preserve"> are multiplexed in the PUSCH.</w:t>
      </w:r>
    </w:p>
    <w:p w14:paraId="38E6B006" w14:textId="74F5FAD5" w:rsidR="00B50E5C" w:rsidRPr="001120A9" w:rsidRDefault="00B50E5C" w:rsidP="00C453DF">
      <w:pPr>
        <w:jc w:val="both"/>
        <w:rPr>
          <w:b/>
        </w:rPr>
      </w:pPr>
    </w:p>
    <w:p w14:paraId="54AE60CE" w14:textId="2A1390DF" w:rsidR="00FC5BC1" w:rsidRPr="001120A9" w:rsidRDefault="00FC5BC1" w:rsidP="00122417">
      <w:pPr>
        <w:pStyle w:val="Heading2"/>
        <w:spacing w:after="120"/>
        <w:rPr>
          <w:rFonts w:ascii="Times New Roman" w:hAnsi="Times New Roman"/>
          <w:color w:val="auto"/>
          <w:lang w:eastAsia="zh-CN"/>
        </w:rPr>
      </w:pPr>
      <w:r w:rsidRPr="001120A9">
        <w:rPr>
          <w:rFonts w:ascii="Times New Roman" w:hAnsi="Times New Roman"/>
          <w:color w:val="auto"/>
          <w:lang w:eastAsia="ko-KR"/>
        </w:rPr>
        <w:t>Type 1 HARQ-ACK codebook enhancement for intra-slot repetition</w:t>
      </w:r>
      <w:r w:rsidRPr="001120A9">
        <w:rPr>
          <w:rFonts w:ascii="Times New Roman" w:hAnsi="Times New Roman"/>
          <w:color w:val="auto"/>
        </w:rPr>
        <w:t xml:space="preserve"> </w:t>
      </w:r>
    </w:p>
    <w:p w14:paraId="1B7A02EC" w14:textId="190ACA79" w:rsidR="00FC5BC1" w:rsidRPr="001120A9" w:rsidRDefault="00FC5BC1" w:rsidP="003C4B56">
      <w:pPr>
        <w:jc w:val="both"/>
        <w:rPr>
          <w:rFonts w:eastAsiaTheme="minorEastAsia"/>
          <w:lang w:eastAsia="ko-KR"/>
        </w:rPr>
      </w:pPr>
      <w:r w:rsidRPr="001120A9">
        <w:rPr>
          <w:rFonts w:eastAsiaTheme="minorEastAsia"/>
          <w:lang w:eastAsia="ko-KR"/>
        </w:rPr>
        <w:t xml:space="preserve">In Rel-16 </w:t>
      </w:r>
      <w:proofErr w:type="spellStart"/>
      <w:r w:rsidRPr="001120A9">
        <w:rPr>
          <w:rFonts w:eastAsiaTheme="minorEastAsia"/>
          <w:lang w:eastAsia="ko-KR"/>
        </w:rPr>
        <w:t>eMIMO</w:t>
      </w:r>
      <w:proofErr w:type="spellEnd"/>
      <w:r w:rsidRPr="001120A9">
        <w:rPr>
          <w:rFonts w:eastAsiaTheme="minorEastAsia"/>
          <w:lang w:eastAsia="ko-KR"/>
        </w:rPr>
        <w:t xml:space="preserve">, multi-TRP PDSCH repetition was introduced to improve reliability. However, Type-1 HARQ-ACK codebook size is not fully optimized for the PDSCH repetition scheme. For example, 2 SLIVs are configured in the TDRA table as shown in Figure 1 and these two SLIVs are not overlapping. There will be 2 bits for this slot in current Type-1 HARQ-ACK codebook. However, when intra slot repetition is enabled, the SLIV should be extended and the extended SLIVs can be overlapped as shown in </w:t>
      </w:r>
      <w:r w:rsidR="00361C7F">
        <w:rPr>
          <w:rFonts w:eastAsiaTheme="minorEastAsia"/>
          <w:lang w:eastAsia="ko-KR"/>
        </w:rPr>
        <w:t>F</w:t>
      </w:r>
      <w:r w:rsidRPr="001120A9">
        <w:rPr>
          <w:rFonts w:eastAsiaTheme="minorEastAsia"/>
          <w:lang w:eastAsia="ko-KR"/>
        </w:rPr>
        <w:t>igure</w:t>
      </w:r>
      <w:r w:rsidR="00361C7F">
        <w:rPr>
          <w:rFonts w:eastAsiaTheme="minorEastAsia"/>
          <w:lang w:eastAsia="ko-KR"/>
        </w:rPr>
        <w:t xml:space="preserve"> 2</w:t>
      </w:r>
      <w:r w:rsidRPr="001120A9">
        <w:rPr>
          <w:rFonts w:eastAsiaTheme="minorEastAsia"/>
          <w:lang w:eastAsia="ko-KR"/>
        </w:rPr>
        <w:t xml:space="preserve">. Type-1 HARQ-ACK codebook can be determined based on the extended SLIVs. In the example of Figure </w:t>
      </w:r>
      <w:r w:rsidR="000B5DBD" w:rsidRPr="001120A9">
        <w:rPr>
          <w:rFonts w:eastAsiaTheme="minorEastAsia"/>
          <w:lang w:eastAsia="ko-KR"/>
        </w:rPr>
        <w:t>2</w:t>
      </w:r>
      <w:r w:rsidRPr="001120A9">
        <w:rPr>
          <w:rFonts w:eastAsiaTheme="minorEastAsia"/>
          <w:lang w:eastAsia="ko-KR"/>
        </w:rPr>
        <w:t xml:space="preserve">, there is only one candidate PDSCH reception in the slot and the size of the HARQ-ACK codebook can be reduced in half. Further, even though the 2 TRPs transmit the same TB (for single PDCCH/dual PDSCH case targeting URLLC), the UE generates corresponding HARQ-ACK information twice in the same HARQ-ACK codebook. Basically, there are several typical URLLC cases where the HARQ-ACK codebook size is currently twice or ever four times larger than it needs to be for no reason. </w:t>
      </w:r>
    </w:p>
    <w:p w14:paraId="32CEE5E3" w14:textId="77777777" w:rsidR="00FC5BC1" w:rsidRPr="001120A9" w:rsidRDefault="00FC5BC1" w:rsidP="00FC5BC1">
      <w:pPr>
        <w:jc w:val="center"/>
      </w:pPr>
      <w:r w:rsidRPr="001120A9">
        <w:object w:dxaOrig="4861" w:dyaOrig="3436" w14:anchorId="2CDC4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25pt;height:118.75pt" o:ole="">
            <v:imagedata r:id="rId9" o:title=""/>
          </v:shape>
          <o:OLEObject Type="Embed" ProgID="Visio.Drawing.15" ShapeID="_x0000_i1025" DrawAspect="Content" ObjectID="_1694505202" r:id="rId10"/>
        </w:object>
      </w:r>
    </w:p>
    <w:p w14:paraId="4655FA40" w14:textId="39D09B52" w:rsidR="00FC5BC1" w:rsidRPr="001120A9" w:rsidRDefault="00FC5BC1" w:rsidP="00FC5BC1">
      <w:pPr>
        <w:ind w:firstLine="284"/>
        <w:jc w:val="center"/>
        <w:rPr>
          <w:lang w:val="en-US" w:eastAsia="ko-KR"/>
        </w:rPr>
      </w:pPr>
      <w:r w:rsidRPr="001120A9">
        <w:rPr>
          <w:b/>
          <w:lang w:eastAsia="ko-KR"/>
        </w:rPr>
        <w:t xml:space="preserve">Figure </w:t>
      </w:r>
      <w:r w:rsidR="000B5DBD" w:rsidRPr="001120A9">
        <w:rPr>
          <w:b/>
          <w:lang w:eastAsia="ko-KR"/>
        </w:rPr>
        <w:t>2</w:t>
      </w:r>
      <w:r w:rsidRPr="001120A9">
        <w:rPr>
          <w:b/>
          <w:lang w:eastAsia="ko-KR"/>
        </w:rPr>
        <w:t>. An example of extended SLIV for intra slot repetition</w:t>
      </w:r>
    </w:p>
    <w:p w14:paraId="6B6E3959" w14:textId="1D08727D" w:rsidR="00FC5BC1" w:rsidRPr="0090507F" w:rsidRDefault="00FC5BC1" w:rsidP="00122417">
      <w:pPr>
        <w:spacing w:after="0"/>
        <w:rPr>
          <w:rFonts w:eastAsiaTheme="minorEastAsia"/>
          <w:b/>
          <w:u w:val="single"/>
          <w:lang w:eastAsia="ko-KR"/>
        </w:rPr>
      </w:pPr>
      <w:r w:rsidRPr="0090507F">
        <w:rPr>
          <w:rFonts w:eastAsiaTheme="minorEastAsia"/>
          <w:b/>
          <w:u w:val="single"/>
          <w:lang w:eastAsia="ko-KR"/>
        </w:rPr>
        <w:t xml:space="preserve">Proposal </w:t>
      </w:r>
      <w:r w:rsidR="003A294C" w:rsidRPr="0090507F">
        <w:rPr>
          <w:rFonts w:eastAsiaTheme="minorEastAsia"/>
          <w:b/>
          <w:u w:val="single"/>
          <w:lang w:eastAsia="ko-KR"/>
        </w:rPr>
        <w:t>20</w:t>
      </w:r>
      <w:r w:rsidRPr="0090507F">
        <w:rPr>
          <w:rFonts w:eastAsiaTheme="minorEastAsia"/>
          <w:b/>
          <w:u w:val="single"/>
          <w:lang w:eastAsia="ko-KR"/>
        </w:rPr>
        <w:t xml:space="preserve">: </w:t>
      </w:r>
      <w:r w:rsidR="00361C7F" w:rsidRPr="0090507F">
        <w:rPr>
          <w:rFonts w:eastAsiaTheme="minorEastAsia"/>
          <w:b/>
          <w:u w:val="single"/>
          <w:lang w:eastAsia="ko-KR"/>
        </w:rPr>
        <w:t>Remove duplicated HARQ-ACK information from the</w:t>
      </w:r>
      <w:r w:rsidRPr="0090507F">
        <w:rPr>
          <w:rFonts w:eastAsiaTheme="minorEastAsia"/>
          <w:b/>
          <w:u w:val="single"/>
          <w:lang w:eastAsia="ko-KR"/>
        </w:rPr>
        <w:t xml:space="preserve"> Type-1 HARQ-ACK codebook for intra slot </w:t>
      </w:r>
      <w:r w:rsidR="00361C7F" w:rsidRPr="0090507F">
        <w:rPr>
          <w:rFonts w:eastAsiaTheme="minorEastAsia"/>
          <w:b/>
          <w:u w:val="single"/>
          <w:lang w:eastAsia="ko-KR"/>
        </w:rPr>
        <w:t xml:space="preserve">PDSCH </w:t>
      </w:r>
      <w:r w:rsidRPr="0090507F">
        <w:rPr>
          <w:rFonts w:eastAsiaTheme="minorEastAsia"/>
          <w:b/>
          <w:u w:val="single"/>
          <w:lang w:eastAsia="ko-KR"/>
        </w:rPr>
        <w:t>repetition.</w:t>
      </w:r>
    </w:p>
    <w:p w14:paraId="567500E9" w14:textId="6A9CF927" w:rsidR="005F7EB2" w:rsidRDefault="005F7EB2" w:rsidP="00122417">
      <w:pPr>
        <w:spacing w:after="0"/>
        <w:rPr>
          <w:rFonts w:eastAsiaTheme="minorEastAsia"/>
          <w:b/>
          <w:lang w:eastAsia="ko-KR"/>
        </w:rPr>
      </w:pPr>
    </w:p>
    <w:p w14:paraId="230F30E6" w14:textId="77777777" w:rsidR="00122417" w:rsidRPr="001120A9" w:rsidRDefault="00122417" w:rsidP="00122417">
      <w:pPr>
        <w:spacing w:after="0"/>
        <w:rPr>
          <w:rFonts w:eastAsiaTheme="minorEastAsia"/>
          <w:b/>
          <w:lang w:eastAsia="ko-KR"/>
        </w:rPr>
      </w:pPr>
      <w:bookmarkStart w:id="3" w:name="_GoBack"/>
      <w:bookmarkEnd w:id="3"/>
    </w:p>
    <w:p w14:paraId="18CB6199" w14:textId="0796517E" w:rsidR="005F7EB2" w:rsidRPr="001120A9" w:rsidRDefault="00A42815" w:rsidP="00122417">
      <w:pPr>
        <w:pStyle w:val="Heading2"/>
        <w:spacing w:before="0" w:after="120"/>
        <w:rPr>
          <w:rFonts w:ascii="Times New Roman" w:hAnsi="Times New Roman"/>
          <w:color w:val="auto"/>
          <w:lang w:eastAsia="zh-CN"/>
        </w:rPr>
      </w:pPr>
      <w:r w:rsidRPr="001120A9">
        <w:rPr>
          <w:rFonts w:ascii="Times New Roman" w:hAnsi="Times New Roman"/>
          <w:color w:val="auto"/>
          <w:lang w:eastAsia="ko-KR"/>
        </w:rPr>
        <w:t xml:space="preserve">HARQ-ACK </w:t>
      </w:r>
      <w:r w:rsidR="009A3801" w:rsidRPr="001120A9">
        <w:rPr>
          <w:rFonts w:ascii="Times New Roman" w:hAnsi="Times New Roman"/>
          <w:color w:val="auto"/>
          <w:lang w:eastAsia="ko-KR"/>
        </w:rPr>
        <w:t xml:space="preserve">feedback </w:t>
      </w:r>
      <w:r w:rsidRPr="001120A9">
        <w:rPr>
          <w:rFonts w:ascii="Times New Roman" w:hAnsi="Times New Roman"/>
          <w:color w:val="auto"/>
          <w:lang w:eastAsia="ko-KR"/>
        </w:rPr>
        <w:t>timing indicator</w:t>
      </w:r>
    </w:p>
    <w:p w14:paraId="699C6EC4" w14:textId="08DD9D2C" w:rsidR="005F7EB2" w:rsidRPr="001120A9" w:rsidRDefault="005F7EB2" w:rsidP="005F7EB2">
      <w:pPr>
        <w:jc w:val="both"/>
        <w:rPr>
          <w:lang w:eastAsia="ko-KR"/>
        </w:rPr>
      </w:pPr>
      <w:r w:rsidRPr="001120A9">
        <w:rPr>
          <w:lang w:eastAsia="ko-KR"/>
        </w:rPr>
        <w:t xml:space="preserve">The agreement in Rel-17 MIMO regarding the timing of SRS triggering being applicable only to slots with SRS resources needs to also apply for the HARQ-ACK timing. In typical/actual deployments, and particularly for single-cell or intra-band </w:t>
      </w:r>
      <w:r w:rsidRPr="001120A9">
        <w:rPr>
          <w:lang w:eastAsia="ko-KR"/>
        </w:rPr>
        <w:lastRenderedPageBreak/>
        <w:t xml:space="preserve">CA operation, it is not possible to ensure existence of PUCCH resources in case of “sub-slot” based timing with an up to 3-bit HARQ-ACK timing indicator – this is clearly the case for a 2-symbol “sub-slot” but can also happen for a 7-symbol sub-slot. </w:t>
      </w:r>
      <w:r w:rsidR="004F2755">
        <w:rPr>
          <w:lang w:eastAsia="ko-KR"/>
        </w:rPr>
        <w:t>For practically same reasons, only available slots are considered for PUCCH repetitions and that is also introduced in Rel-17 for PUSCH repetitions.</w:t>
      </w:r>
      <w:r w:rsidRPr="001120A9">
        <w:rPr>
          <w:lang w:eastAsia="ko-KR"/>
        </w:rPr>
        <w:t xml:space="preserve"> </w:t>
      </w:r>
    </w:p>
    <w:p w14:paraId="0AED982A" w14:textId="5FA057CD" w:rsidR="005F7EB2" w:rsidRPr="0090507F" w:rsidRDefault="005F7EB2" w:rsidP="00122417">
      <w:pPr>
        <w:spacing w:after="120"/>
        <w:jc w:val="both"/>
        <w:rPr>
          <w:rFonts w:eastAsiaTheme="minorEastAsia"/>
          <w:u w:val="single"/>
          <w:lang w:eastAsia="ko-KR"/>
        </w:rPr>
      </w:pPr>
      <w:r w:rsidRPr="0090507F">
        <w:rPr>
          <w:rFonts w:eastAsiaTheme="minorEastAsia"/>
          <w:b/>
          <w:u w:val="single"/>
          <w:lang w:eastAsia="ko-KR"/>
        </w:rPr>
        <w:t xml:space="preserve">Proposal </w:t>
      </w:r>
      <w:r w:rsidR="003A294C" w:rsidRPr="0090507F">
        <w:rPr>
          <w:rFonts w:eastAsiaTheme="minorEastAsia"/>
          <w:b/>
          <w:u w:val="single"/>
          <w:lang w:eastAsia="ko-KR"/>
        </w:rPr>
        <w:t>21</w:t>
      </w:r>
      <w:r w:rsidRPr="0090507F">
        <w:rPr>
          <w:rFonts w:eastAsiaTheme="minorEastAsia"/>
          <w:b/>
          <w:u w:val="single"/>
          <w:lang w:eastAsia="ko-KR"/>
        </w:rPr>
        <w:t xml:space="preserve">: The HARQ-ACK timing indicator counts only slots with PUCCH resources. </w:t>
      </w:r>
    </w:p>
    <w:p w14:paraId="04A777AF" w14:textId="77777777" w:rsidR="00FC5BC1" w:rsidRPr="001120A9" w:rsidRDefault="00FC5BC1" w:rsidP="00C453DF">
      <w:pPr>
        <w:jc w:val="both"/>
        <w:rPr>
          <w:b/>
        </w:rPr>
      </w:pPr>
    </w:p>
    <w:p w14:paraId="2E21889E" w14:textId="77777777" w:rsidR="000F699D" w:rsidRPr="001120A9" w:rsidRDefault="00A213D3" w:rsidP="00C453DF">
      <w:pPr>
        <w:pStyle w:val="Heading1"/>
        <w:spacing w:before="0" w:after="60"/>
        <w:ind w:left="432" w:hanging="432"/>
        <w:jc w:val="both"/>
        <w:rPr>
          <w:rFonts w:ascii="Times New Roman" w:hAnsi="Times New Roman"/>
          <w:sz w:val="32"/>
          <w:lang w:val="en-US" w:eastAsia="ko-KR"/>
        </w:rPr>
      </w:pPr>
      <w:r w:rsidRPr="001120A9">
        <w:rPr>
          <w:rFonts w:ascii="Times New Roman" w:hAnsi="Times New Roman"/>
          <w:sz w:val="32"/>
          <w:lang w:val="en-US" w:eastAsia="ko-KR"/>
        </w:rPr>
        <w:t>Conclusion</w:t>
      </w:r>
      <w:r w:rsidR="008E2FA7" w:rsidRPr="001120A9">
        <w:rPr>
          <w:rFonts w:ascii="Times New Roman" w:hAnsi="Times New Roman"/>
          <w:sz w:val="32"/>
          <w:lang w:val="en-US" w:eastAsia="ko-KR"/>
        </w:rPr>
        <w:t>s</w:t>
      </w:r>
    </w:p>
    <w:p w14:paraId="45377618" w14:textId="46E66D6E" w:rsidR="004D1114" w:rsidRDefault="00E2213C" w:rsidP="00122417">
      <w:pPr>
        <w:jc w:val="both"/>
        <w:rPr>
          <w:lang w:eastAsia="ko-KR"/>
        </w:rPr>
      </w:pPr>
      <w:r w:rsidRPr="001120A9">
        <w:rPr>
          <w:lang w:eastAsia="ko-KR"/>
        </w:rPr>
        <w:t>T</w:t>
      </w:r>
      <w:r w:rsidR="00BD756C" w:rsidRPr="001120A9">
        <w:rPr>
          <w:lang w:eastAsia="ko-KR"/>
        </w:rPr>
        <w:t xml:space="preserve">his </w:t>
      </w:r>
      <w:r w:rsidR="002D06BD">
        <w:rPr>
          <w:lang w:eastAsia="ko-KR"/>
        </w:rPr>
        <w:t xml:space="preserve">contribution </w:t>
      </w:r>
      <w:r w:rsidR="00122417">
        <w:rPr>
          <w:lang w:eastAsia="ko-KR"/>
        </w:rPr>
        <w:t>considered remaining issues on</w:t>
      </w:r>
      <w:r w:rsidR="002D06BD">
        <w:rPr>
          <w:lang w:eastAsia="ko-KR"/>
        </w:rPr>
        <w:t xml:space="preserve"> HARQ</w:t>
      </w:r>
      <w:r w:rsidR="00122417">
        <w:rPr>
          <w:lang w:eastAsia="ko-KR"/>
        </w:rPr>
        <w:t>-ACK</w:t>
      </w:r>
      <w:r w:rsidR="002D06BD">
        <w:rPr>
          <w:lang w:eastAsia="ko-KR"/>
        </w:rPr>
        <w:t xml:space="preserve"> feedback enhancement</w:t>
      </w:r>
      <w:r w:rsidR="00122417">
        <w:rPr>
          <w:lang w:eastAsia="ko-KR"/>
        </w:rPr>
        <w:t>s and proposes the following</w:t>
      </w:r>
      <w:r w:rsidR="002D06BD">
        <w:rPr>
          <w:lang w:eastAsia="ko-KR"/>
        </w:rPr>
        <w:t xml:space="preserve">. </w:t>
      </w:r>
    </w:p>
    <w:p w14:paraId="40D13383" w14:textId="77777777" w:rsidR="00185A02" w:rsidRPr="0090507F" w:rsidRDefault="00185A02" w:rsidP="00185A02">
      <w:pPr>
        <w:jc w:val="both"/>
        <w:rPr>
          <w:rFonts w:eastAsiaTheme="minorEastAsia"/>
          <w:b/>
          <w:u w:val="single"/>
          <w:lang w:eastAsia="ko-KR"/>
        </w:rPr>
      </w:pPr>
      <w:r w:rsidRPr="0090507F">
        <w:rPr>
          <w:rFonts w:eastAsiaTheme="minorEastAsia" w:hint="eastAsia"/>
          <w:b/>
          <w:u w:val="single"/>
          <w:lang w:eastAsia="ko-KR"/>
        </w:rPr>
        <w:t>P</w:t>
      </w:r>
      <w:r w:rsidRPr="0090507F">
        <w:rPr>
          <w:rFonts w:eastAsiaTheme="minorEastAsia"/>
          <w:b/>
          <w:u w:val="single"/>
          <w:lang w:eastAsia="ko-KR"/>
        </w:rPr>
        <w:t>roposal 1: Rel-16 UCI multiplexing / PUCCH overriding rules are reused for deferred SPS HARQ-ACK in the initial slot, if applicable.</w:t>
      </w:r>
    </w:p>
    <w:p w14:paraId="16B13EFE" w14:textId="77777777" w:rsidR="00185A02" w:rsidRPr="0090507F" w:rsidRDefault="00185A02" w:rsidP="00185A02">
      <w:pPr>
        <w:jc w:val="both"/>
        <w:rPr>
          <w:rFonts w:eastAsiaTheme="minorEastAsia"/>
          <w:b/>
          <w:u w:val="single"/>
          <w:lang w:eastAsia="ko-KR"/>
        </w:rPr>
      </w:pPr>
      <w:r w:rsidRPr="0090507F">
        <w:rPr>
          <w:rFonts w:eastAsiaTheme="minorEastAsia" w:hint="eastAsia"/>
          <w:b/>
          <w:u w:val="single"/>
          <w:lang w:eastAsia="ko-KR"/>
        </w:rPr>
        <w:t>P</w:t>
      </w:r>
      <w:r w:rsidRPr="0090507F">
        <w:rPr>
          <w:rFonts w:eastAsiaTheme="minorEastAsia"/>
          <w:b/>
          <w:u w:val="single"/>
          <w:lang w:eastAsia="ko-KR"/>
        </w:rPr>
        <w:t>roposal 2: If a SPS HARQ-ACK is multiplexed in another PUCCH or a PUSCH, the SPS HARQ-ACK cannot be deferred if the resulting PUCCH/PUSCH is scheduled by a PDCCH.</w:t>
      </w:r>
    </w:p>
    <w:p w14:paraId="28CA578A" w14:textId="77777777" w:rsidR="00185A02" w:rsidRPr="0090507F" w:rsidRDefault="00185A02" w:rsidP="00F07406">
      <w:pPr>
        <w:pStyle w:val="ListParagraph"/>
        <w:numPr>
          <w:ilvl w:val="0"/>
          <w:numId w:val="16"/>
        </w:numPr>
        <w:spacing w:afterLines="100" w:after="240"/>
        <w:ind w:hanging="357"/>
        <w:jc w:val="both"/>
        <w:rPr>
          <w:rFonts w:ascii="Times New Roman" w:eastAsiaTheme="minorEastAsia" w:hAnsi="Times New Roman"/>
          <w:b/>
          <w:sz w:val="20"/>
          <w:szCs w:val="20"/>
          <w:u w:val="single"/>
          <w:lang w:eastAsia="ko-KR"/>
        </w:rPr>
      </w:pPr>
      <w:r w:rsidRPr="0090507F">
        <w:rPr>
          <w:rFonts w:ascii="Times New Roman" w:eastAsiaTheme="minorEastAsia" w:hAnsi="Times New Roman"/>
          <w:b/>
          <w:sz w:val="20"/>
          <w:szCs w:val="20"/>
          <w:u w:val="single"/>
          <w:lang w:eastAsia="ko-KR"/>
        </w:rPr>
        <w:t>FFS: The result</w:t>
      </w:r>
      <w:r w:rsidRPr="0090507F">
        <w:rPr>
          <w:rFonts w:ascii="Times New Roman" w:eastAsiaTheme="minorEastAsia" w:hAnsi="Times New Roman"/>
          <w:b/>
          <w:sz w:val="20"/>
          <w:szCs w:val="20"/>
          <w:u w:val="single"/>
          <w:lang w:val="en-US" w:eastAsia="ko-KR"/>
        </w:rPr>
        <w:t>ing</w:t>
      </w:r>
      <w:r w:rsidRPr="0090507F">
        <w:rPr>
          <w:rFonts w:ascii="Times New Roman" w:eastAsiaTheme="minorEastAsia" w:hAnsi="Times New Roman"/>
          <w:b/>
          <w:sz w:val="20"/>
          <w:szCs w:val="20"/>
          <w:u w:val="single"/>
          <w:lang w:eastAsia="ko-KR"/>
        </w:rPr>
        <w:t xml:space="preserve"> PUCCH/PUSCH is not scheduled by a PDCCH.</w:t>
      </w:r>
    </w:p>
    <w:p w14:paraId="1492DE21" w14:textId="77777777" w:rsidR="00185A02" w:rsidRPr="0090507F" w:rsidRDefault="00185A02" w:rsidP="00C014AF">
      <w:pPr>
        <w:jc w:val="both"/>
        <w:rPr>
          <w:rFonts w:eastAsiaTheme="minorEastAsia"/>
          <w:b/>
          <w:u w:val="single"/>
          <w:lang w:eastAsia="ko-KR"/>
        </w:rPr>
      </w:pPr>
      <w:r w:rsidRPr="0090507F">
        <w:rPr>
          <w:rFonts w:eastAsiaTheme="minorEastAsia" w:hint="eastAsia"/>
          <w:b/>
          <w:u w:val="single"/>
          <w:lang w:eastAsia="ko-KR"/>
        </w:rPr>
        <w:t>P</w:t>
      </w:r>
      <w:r w:rsidRPr="0090507F">
        <w:rPr>
          <w:rFonts w:eastAsiaTheme="minorEastAsia"/>
          <w:b/>
          <w:u w:val="single"/>
          <w:lang w:eastAsia="ko-KR"/>
        </w:rPr>
        <w:t>roposal 3: Simultaneous configuration of PUCCH repetition and Rel-17 SPS HARQ-ACK deferral is not supported.</w:t>
      </w:r>
    </w:p>
    <w:p w14:paraId="10B2F67E" w14:textId="77777777" w:rsidR="00C014AF" w:rsidRPr="008816A2" w:rsidRDefault="00C014AF" w:rsidP="00C014AF">
      <w:pPr>
        <w:spacing w:line="240" w:lineRule="auto"/>
        <w:jc w:val="both"/>
        <w:rPr>
          <w:b/>
          <w:u w:val="single"/>
          <w:lang w:val="en-US"/>
        </w:rPr>
      </w:pPr>
      <w:r>
        <w:rPr>
          <w:b/>
          <w:u w:val="single"/>
          <w:lang w:val="en-US"/>
        </w:rPr>
        <w:t>Proposal 4</w:t>
      </w:r>
      <w:r w:rsidRPr="008816A2">
        <w:rPr>
          <w:b/>
          <w:u w:val="single"/>
          <w:lang w:val="en-US"/>
        </w:rPr>
        <w:t>: RRC configures N report states (HPNs, cell IDs) for a Type-3 HARQ-ACK CB</w:t>
      </w:r>
      <w:r>
        <w:rPr>
          <w:b/>
          <w:u w:val="single"/>
          <w:lang w:val="en-US"/>
        </w:rPr>
        <w:t>,</w:t>
      </w:r>
      <w:r w:rsidRPr="008816A2">
        <w:rPr>
          <w:b/>
          <w:u w:val="single"/>
          <w:lang w:val="en-US"/>
        </w:rPr>
        <w:t xml:space="preserve"> and </w:t>
      </w:r>
    </w:p>
    <w:p w14:paraId="3CA707DB" w14:textId="77777777" w:rsidR="00C014AF" w:rsidRPr="008816A2" w:rsidRDefault="00C014AF" w:rsidP="00F07406">
      <w:pPr>
        <w:pStyle w:val="ListParagraph"/>
        <w:numPr>
          <w:ilvl w:val="0"/>
          <w:numId w:val="26"/>
        </w:numPr>
        <w:spacing w:after="180" w:line="240" w:lineRule="auto"/>
        <w:jc w:val="both"/>
        <w:rPr>
          <w:rFonts w:ascii="Times New Roman" w:hAnsi="Times New Roman"/>
          <w:b/>
          <w:sz w:val="20"/>
          <w:u w:val="single"/>
          <w:lang w:val="en-US"/>
        </w:rPr>
      </w:pPr>
      <w:r w:rsidRPr="008816A2">
        <w:rPr>
          <w:rFonts w:ascii="Times New Roman" w:hAnsi="Times New Roman"/>
          <w:b/>
          <w:sz w:val="20"/>
          <w:u w:val="single"/>
          <w:lang w:val="en-US"/>
        </w:rPr>
        <w:t xml:space="preserve">a </w:t>
      </w:r>
      <w:r w:rsidRPr="008816A2">
        <w:rPr>
          <w:rFonts w:ascii="Times New Roman" w:hAnsi="Times New Roman"/>
          <w:b/>
          <w:sz w:val="20"/>
          <w:u w:val="single"/>
          <w:lang w:eastAsia="ko-KR"/>
        </w:rPr>
        <w:t>One-Shot HARQ-ACK request field</w:t>
      </w:r>
      <w:r w:rsidRPr="008816A2">
        <w:rPr>
          <w:rFonts w:ascii="Times New Roman" w:hAnsi="Times New Roman"/>
          <w:b/>
          <w:sz w:val="20"/>
          <w:u w:val="single"/>
          <w:lang w:val="en-US"/>
        </w:rPr>
        <w:t xml:space="preserve"> of ceil(log</w:t>
      </w:r>
      <w:r w:rsidRPr="008816A2">
        <w:rPr>
          <w:rFonts w:ascii="Times New Roman" w:hAnsi="Times New Roman"/>
          <w:b/>
          <w:sz w:val="20"/>
          <w:u w:val="single"/>
          <w:vertAlign w:val="subscript"/>
          <w:lang w:val="en-US"/>
        </w:rPr>
        <w:t>2</w:t>
      </w:r>
      <w:r w:rsidRPr="008816A2">
        <w:rPr>
          <w:rFonts w:ascii="Times New Roman" w:hAnsi="Times New Roman"/>
          <w:b/>
          <w:sz w:val="20"/>
          <w:u w:val="single"/>
          <w:lang w:val="en-US"/>
        </w:rPr>
        <w:t xml:space="preserve">(N) bits in DCI format 1_1/1_2 indicate </w:t>
      </w:r>
      <w:r>
        <w:rPr>
          <w:rFonts w:ascii="Times New Roman" w:hAnsi="Times New Roman"/>
          <w:b/>
          <w:sz w:val="20"/>
          <w:u w:val="single"/>
          <w:lang w:val="en-US"/>
        </w:rPr>
        <w:t>one of the N</w:t>
      </w:r>
      <w:r w:rsidRPr="008816A2">
        <w:rPr>
          <w:rFonts w:ascii="Times New Roman" w:hAnsi="Times New Roman"/>
          <w:b/>
          <w:sz w:val="20"/>
          <w:u w:val="single"/>
          <w:lang w:val="en-US"/>
        </w:rPr>
        <w:t xml:space="preserve"> report state</w:t>
      </w:r>
      <w:r>
        <w:rPr>
          <w:rFonts w:ascii="Times New Roman" w:hAnsi="Times New Roman"/>
          <w:b/>
          <w:sz w:val="20"/>
          <w:u w:val="single"/>
          <w:lang w:val="en-US"/>
        </w:rPr>
        <w:t>s</w:t>
      </w:r>
      <w:r w:rsidRPr="008816A2">
        <w:rPr>
          <w:rFonts w:ascii="Times New Roman" w:hAnsi="Times New Roman"/>
          <w:b/>
          <w:sz w:val="20"/>
          <w:u w:val="single"/>
          <w:lang w:val="en-US"/>
        </w:rPr>
        <w:t xml:space="preserve">. </w:t>
      </w:r>
    </w:p>
    <w:p w14:paraId="6EE52C5B" w14:textId="77777777" w:rsidR="00C014AF" w:rsidRPr="008816A2" w:rsidRDefault="00C014AF" w:rsidP="00F07406">
      <w:pPr>
        <w:pStyle w:val="ListParagraph"/>
        <w:numPr>
          <w:ilvl w:val="0"/>
          <w:numId w:val="26"/>
        </w:numPr>
        <w:spacing w:after="180" w:line="240" w:lineRule="auto"/>
        <w:jc w:val="both"/>
        <w:rPr>
          <w:rFonts w:ascii="Times New Roman" w:hAnsi="Times New Roman"/>
          <w:b/>
          <w:sz w:val="18"/>
          <w:u w:val="single"/>
          <w:lang w:val="en-US"/>
        </w:rPr>
      </w:pPr>
      <w:r w:rsidRPr="008816A2">
        <w:rPr>
          <w:rFonts w:ascii="Times New Roman" w:hAnsi="Times New Roman"/>
          <w:b/>
          <w:sz w:val="20"/>
          <w:u w:val="single"/>
          <w:lang w:val="en-US"/>
        </w:rPr>
        <w:t xml:space="preserve">a </w:t>
      </w:r>
      <w:r w:rsidRPr="008816A2">
        <w:rPr>
          <w:rFonts w:ascii="Times New Roman" w:hAnsi="Times New Roman"/>
          <w:b/>
          <w:sz w:val="20"/>
          <w:u w:val="single"/>
          <w:lang w:eastAsia="ko-KR"/>
        </w:rPr>
        <w:t>One-Shot HARQ-ACK request field</w:t>
      </w:r>
      <w:r w:rsidRPr="008816A2">
        <w:rPr>
          <w:rFonts w:ascii="Times New Roman" w:hAnsi="Times New Roman"/>
          <w:b/>
          <w:sz w:val="20"/>
          <w:u w:val="single"/>
          <w:lang w:val="en-US"/>
        </w:rPr>
        <w:t xml:space="preserve"> of 1 bit in DCI format 1_1/1_2 </w:t>
      </w:r>
      <w:r>
        <w:rPr>
          <w:rFonts w:ascii="Times New Roman" w:hAnsi="Times New Roman"/>
          <w:b/>
          <w:sz w:val="20"/>
          <w:u w:val="single"/>
          <w:lang w:val="en-US"/>
        </w:rPr>
        <w:t>with value</w:t>
      </w:r>
      <w:r w:rsidRPr="008816A2">
        <w:rPr>
          <w:rFonts w:ascii="Times New Roman" w:hAnsi="Times New Roman"/>
          <w:b/>
          <w:sz w:val="20"/>
          <w:u w:val="single"/>
          <w:lang w:eastAsia="ko-KR"/>
        </w:rPr>
        <w:t xml:space="preserve"> 1</w:t>
      </w:r>
      <w:r>
        <w:rPr>
          <w:rFonts w:ascii="Times New Roman" w:hAnsi="Times New Roman"/>
          <w:b/>
          <w:sz w:val="20"/>
          <w:u w:val="single"/>
          <w:lang w:val="en-US"/>
        </w:rPr>
        <w:t xml:space="preserve"> indicates</w:t>
      </w:r>
      <w:r w:rsidRPr="008816A2">
        <w:rPr>
          <w:rFonts w:ascii="Times New Roman" w:hAnsi="Times New Roman"/>
          <w:b/>
          <w:sz w:val="20"/>
          <w:u w:val="single"/>
          <w:lang w:val="en-US"/>
        </w:rPr>
        <w:t xml:space="preserve"> no scheduled PDSCH and ceil(log</w:t>
      </w:r>
      <w:r w:rsidRPr="008816A2">
        <w:rPr>
          <w:rFonts w:ascii="Times New Roman" w:hAnsi="Times New Roman"/>
          <w:b/>
          <w:sz w:val="20"/>
          <w:u w:val="single"/>
          <w:vertAlign w:val="subscript"/>
          <w:lang w:val="en-US"/>
        </w:rPr>
        <w:t>2</w:t>
      </w:r>
      <w:r w:rsidRPr="008816A2">
        <w:rPr>
          <w:rFonts w:ascii="Times New Roman" w:hAnsi="Times New Roman"/>
          <w:b/>
          <w:sz w:val="20"/>
          <w:u w:val="single"/>
          <w:lang w:val="en-US"/>
        </w:rPr>
        <w:t xml:space="preserve">(N) bits from redundant fields indicate </w:t>
      </w:r>
      <w:r>
        <w:rPr>
          <w:rFonts w:ascii="Times New Roman" w:hAnsi="Times New Roman"/>
          <w:b/>
          <w:sz w:val="20"/>
          <w:u w:val="single"/>
          <w:lang w:val="en-US"/>
        </w:rPr>
        <w:t>one of the N</w:t>
      </w:r>
      <w:r w:rsidRPr="008816A2">
        <w:rPr>
          <w:rFonts w:ascii="Times New Roman" w:hAnsi="Times New Roman"/>
          <w:b/>
          <w:sz w:val="20"/>
          <w:u w:val="single"/>
          <w:lang w:val="en-US"/>
        </w:rPr>
        <w:t xml:space="preserve"> report state</w:t>
      </w:r>
      <w:r>
        <w:rPr>
          <w:rFonts w:ascii="Times New Roman" w:hAnsi="Times New Roman"/>
          <w:b/>
          <w:sz w:val="20"/>
          <w:u w:val="single"/>
          <w:lang w:val="en-US"/>
        </w:rPr>
        <w:t>s</w:t>
      </w:r>
      <w:r w:rsidRPr="008816A2">
        <w:rPr>
          <w:rFonts w:ascii="Times New Roman" w:hAnsi="Times New Roman"/>
          <w:b/>
          <w:sz w:val="20"/>
          <w:u w:val="single"/>
          <w:lang w:val="en-US"/>
        </w:rPr>
        <w:t xml:space="preserve">.  </w:t>
      </w:r>
    </w:p>
    <w:p w14:paraId="4D5FCD39" w14:textId="77777777" w:rsidR="00CD69CF" w:rsidRPr="008816A2" w:rsidRDefault="00CD69CF" w:rsidP="00C014AF">
      <w:pPr>
        <w:spacing w:line="240" w:lineRule="auto"/>
        <w:jc w:val="both"/>
        <w:rPr>
          <w:b/>
          <w:u w:val="single"/>
          <w:lang w:val="en-US"/>
        </w:rPr>
      </w:pPr>
      <w:r w:rsidRPr="008816A2">
        <w:rPr>
          <w:b/>
          <w:u w:val="single"/>
          <w:lang w:val="en-US"/>
        </w:rPr>
        <w:t xml:space="preserve">Proposal </w:t>
      </w:r>
      <w:r>
        <w:rPr>
          <w:b/>
          <w:u w:val="single"/>
          <w:lang w:val="en-US"/>
        </w:rPr>
        <w:t>5</w:t>
      </w:r>
      <w:r w:rsidRPr="008816A2">
        <w:rPr>
          <w:b/>
          <w:u w:val="single"/>
          <w:lang w:val="en-US"/>
        </w:rPr>
        <w:t xml:space="preserve">: </w:t>
      </w:r>
      <w:r>
        <w:rPr>
          <w:b/>
          <w:u w:val="single"/>
          <w:lang w:val="en-US"/>
        </w:rPr>
        <w:t>For “one-shot triggered” HARQ-ACK CB</w:t>
      </w:r>
      <w:r w:rsidRPr="008816A2">
        <w:rPr>
          <w:b/>
          <w:u w:val="single"/>
          <w:lang w:val="en-US"/>
        </w:rPr>
        <w:t xml:space="preserve"> </w:t>
      </w:r>
    </w:p>
    <w:p w14:paraId="6F50D5FA" w14:textId="77777777" w:rsidR="00CD69CF" w:rsidRPr="008816A2" w:rsidRDefault="00CD69CF" w:rsidP="00F07406">
      <w:pPr>
        <w:pStyle w:val="ListParagraph"/>
        <w:numPr>
          <w:ilvl w:val="0"/>
          <w:numId w:val="25"/>
        </w:numPr>
        <w:spacing w:after="180" w:line="240" w:lineRule="auto"/>
        <w:jc w:val="both"/>
        <w:rPr>
          <w:rFonts w:ascii="Times New Roman" w:hAnsi="Times New Roman"/>
          <w:b/>
          <w:sz w:val="20"/>
          <w:u w:val="single"/>
          <w:lang w:val="en-US"/>
        </w:rPr>
      </w:pPr>
      <w:r w:rsidRPr="008816A2">
        <w:rPr>
          <w:rFonts w:ascii="Times New Roman" w:hAnsi="Times New Roman"/>
          <w:b/>
          <w:sz w:val="20"/>
          <w:u w:val="single"/>
          <w:lang w:val="en-US"/>
        </w:rPr>
        <w:t xml:space="preserve">a </w:t>
      </w:r>
      <w:r>
        <w:rPr>
          <w:rFonts w:ascii="Times New Roman" w:hAnsi="Times New Roman"/>
          <w:b/>
          <w:sz w:val="20"/>
          <w:u w:val="single"/>
          <w:lang w:eastAsia="ko-KR"/>
        </w:rPr>
        <w:t>One-Shot HARQ-ACK trigger</w:t>
      </w:r>
      <w:r w:rsidRPr="008816A2">
        <w:rPr>
          <w:rFonts w:ascii="Times New Roman" w:hAnsi="Times New Roman"/>
          <w:b/>
          <w:sz w:val="20"/>
          <w:u w:val="single"/>
          <w:lang w:eastAsia="ko-KR"/>
        </w:rPr>
        <w:t xml:space="preserve"> field</w:t>
      </w:r>
      <w:r w:rsidRPr="008816A2">
        <w:rPr>
          <w:rFonts w:ascii="Times New Roman" w:hAnsi="Times New Roman"/>
          <w:b/>
          <w:sz w:val="20"/>
          <w:u w:val="single"/>
          <w:lang w:val="en-US"/>
        </w:rPr>
        <w:t xml:space="preserve"> of ceil(log</w:t>
      </w:r>
      <w:r w:rsidRPr="008816A2">
        <w:rPr>
          <w:rFonts w:ascii="Times New Roman" w:hAnsi="Times New Roman"/>
          <w:b/>
          <w:sz w:val="20"/>
          <w:u w:val="single"/>
          <w:vertAlign w:val="subscript"/>
          <w:lang w:val="en-US"/>
        </w:rPr>
        <w:t>2</w:t>
      </w:r>
      <w:r w:rsidRPr="008816A2">
        <w:rPr>
          <w:rFonts w:ascii="Times New Roman" w:hAnsi="Times New Roman"/>
          <w:b/>
          <w:sz w:val="20"/>
          <w:u w:val="single"/>
          <w:lang w:val="en-US"/>
        </w:rPr>
        <w:t>(N) bits in DCI format 1_1/1_2 indicate</w:t>
      </w:r>
      <w:r>
        <w:rPr>
          <w:rFonts w:ascii="Times New Roman" w:hAnsi="Times New Roman"/>
          <w:b/>
          <w:sz w:val="20"/>
          <w:u w:val="single"/>
          <w:lang w:val="en-US"/>
        </w:rPr>
        <w:t>s</w:t>
      </w:r>
      <w:r w:rsidRPr="008816A2">
        <w:rPr>
          <w:rFonts w:ascii="Times New Roman" w:hAnsi="Times New Roman"/>
          <w:b/>
          <w:sz w:val="20"/>
          <w:u w:val="single"/>
          <w:lang w:val="en-US"/>
        </w:rPr>
        <w:t xml:space="preserve"> </w:t>
      </w:r>
      <w:r>
        <w:rPr>
          <w:rFonts w:ascii="Times New Roman" w:hAnsi="Times New Roman"/>
          <w:b/>
          <w:sz w:val="20"/>
          <w:u w:val="single"/>
          <w:lang w:val="en-US"/>
        </w:rPr>
        <w:t xml:space="preserve">one of previous N slots, relative to the slot of the DCI format 1_1/1_2 </w:t>
      </w:r>
      <w:proofErr w:type="gramStart"/>
      <w:r>
        <w:rPr>
          <w:rFonts w:ascii="Times New Roman" w:hAnsi="Times New Roman"/>
          <w:b/>
          <w:sz w:val="20"/>
          <w:u w:val="single"/>
          <w:lang w:val="en-US"/>
        </w:rPr>
        <w:t>reception</w:t>
      </w:r>
      <w:proofErr w:type="gramEnd"/>
      <w:r>
        <w:rPr>
          <w:rFonts w:ascii="Times New Roman" w:hAnsi="Times New Roman"/>
          <w:b/>
          <w:sz w:val="20"/>
          <w:u w:val="single"/>
          <w:lang w:val="en-US"/>
        </w:rPr>
        <w:t>, for HARQ-ACK CB retransmission.</w:t>
      </w:r>
    </w:p>
    <w:p w14:paraId="0B2DC299" w14:textId="77777777" w:rsidR="00CD69CF" w:rsidRPr="008816A2" w:rsidRDefault="00CD69CF" w:rsidP="00F07406">
      <w:pPr>
        <w:pStyle w:val="ListParagraph"/>
        <w:numPr>
          <w:ilvl w:val="0"/>
          <w:numId w:val="25"/>
        </w:numPr>
        <w:spacing w:after="180" w:line="240" w:lineRule="auto"/>
        <w:ind w:left="714" w:hanging="357"/>
        <w:jc w:val="both"/>
        <w:rPr>
          <w:rFonts w:ascii="Times New Roman" w:hAnsi="Times New Roman"/>
          <w:b/>
          <w:sz w:val="18"/>
          <w:u w:val="single"/>
          <w:lang w:val="en-US"/>
        </w:rPr>
      </w:pPr>
      <w:r w:rsidRPr="008816A2">
        <w:rPr>
          <w:rFonts w:ascii="Times New Roman" w:hAnsi="Times New Roman"/>
          <w:b/>
          <w:sz w:val="20"/>
          <w:u w:val="single"/>
          <w:lang w:val="en-US"/>
        </w:rPr>
        <w:t xml:space="preserve">a </w:t>
      </w:r>
      <w:r>
        <w:rPr>
          <w:rFonts w:ascii="Times New Roman" w:hAnsi="Times New Roman"/>
          <w:b/>
          <w:sz w:val="20"/>
          <w:u w:val="single"/>
          <w:lang w:eastAsia="ko-KR"/>
        </w:rPr>
        <w:t>One-Shot HARQ-ACK trigger</w:t>
      </w:r>
      <w:r w:rsidRPr="008816A2">
        <w:rPr>
          <w:rFonts w:ascii="Times New Roman" w:hAnsi="Times New Roman"/>
          <w:b/>
          <w:sz w:val="20"/>
          <w:u w:val="single"/>
          <w:lang w:eastAsia="ko-KR"/>
        </w:rPr>
        <w:t xml:space="preserve"> field</w:t>
      </w:r>
      <w:r w:rsidRPr="008816A2">
        <w:rPr>
          <w:rFonts w:ascii="Times New Roman" w:hAnsi="Times New Roman"/>
          <w:b/>
          <w:sz w:val="20"/>
          <w:u w:val="single"/>
          <w:lang w:val="en-US"/>
        </w:rPr>
        <w:t xml:space="preserve"> of 1 bit in DCI format 1_1/1_2 </w:t>
      </w:r>
      <w:r>
        <w:rPr>
          <w:rFonts w:ascii="Times New Roman" w:hAnsi="Times New Roman"/>
          <w:b/>
          <w:sz w:val="20"/>
          <w:u w:val="single"/>
          <w:lang w:val="en-US"/>
        </w:rPr>
        <w:t>with value</w:t>
      </w:r>
      <w:r w:rsidRPr="008816A2">
        <w:rPr>
          <w:rFonts w:ascii="Times New Roman" w:hAnsi="Times New Roman"/>
          <w:b/>
          <w:sz w:val="20"/>
          <w:u w:val="single"/>
          <w:lang w:eastAsia="ko-KR"/>
        </w:rPr>
        <w:t xml:space="preserve"> 1</w:t>
      </w:r>
      <w:r>
        <w:rPr>
          <w:rFonts w:ascii="Times New Roman" w:hAnsi="Times New Roman"/>
          <w:b/>
          <w:sz w:val="20"/>
          <w:u w:val="single"/>
          <w:lang w:val="en-US"/>
        </w:rPr>
        <w:t xml:space="preserve"> indicates</w:t>
      </w:r>
      <w:r w:rsidRPr="008816A2">
        <w:rPr>
          <w:rFonts w:ascii="Times New Roman" w:hAnsi="Times New Roman"/>
          <w:b/>
          <w:sz w:val="20"/>
          <w:u w:val="single"/>
          <w:lang w:val="en-US"/>
        </w:rPr>
        <w:t xml:space="preserve"> no scheduled PDSCH and ceil(log</w:t>
      </w:r>
      <w:r w:rsidRPr="008816A2">
        <w:rPr>
          <w:rFonts w:ascii="Times New Roman" w:hAnsi="Times New Roman"/>
          <w:b/>
          <w:sz w:val="20"/>
          <w:u w:val="single"/>
          <w:vertAlign w:val="subscript"/>
          <w:lang w:val="en-US"/>
        </w:rPr>
        <w:t>2</w:t>
      </w:r>
      <w:r w:rsidRPr="008816A2">
        <w:rPr>
          <w:rFonts w:ascii="Times New Roman" w:hAnsi="Times New Roman"/>
          <w:b/>
          <w:sz w:val="20"/>
          <w:u w:val="single"/>
          <w:lang w:val="en-US"/>
        </w:rPr>
        <w:t xml:space="preserve">(N) bits from redundant fields indicate </w:t>
      </w:r>
      <w:r>
        <w:rPr>
          <w:rFonts w:ascii="Times New Roman" w:hAnsi="Times New Roman"/>
          <w:b/>
          <w:sz w:val="20"/>
          <w:u w:val="single"/>
          <w:lang w:val="en-US"/>
        </w:rPr>
        <w:t>one of previous N slots,</w:t>
      </w:r>
      <w:r w:rsidRPr="004A63CA">
        <w:rPr>
          <w:rFonts w:ascii="Times New Roman" w:hAnsi="Times New Roman"/>
          <w:b/>
          <w:sz w:val="20"/>
          <w:u w:val="single"/>
          <w:lang w:val="en-US"/>
        </w:rPr>
        <w:t xml:space="preserve"> </w:t>
      </w:r>
      <w:r>
        <w:rPr>
          <w:rFonts w:ascii="Times New Roman" w:hAnsi="Times New Roman"/>
          <w:b/>
          <w:sz w:val="20"/>
          <w:u w:val="single"/>
          <w:lang w:val="en-US"/>
        </w:rPr>
        <w:t xml:space="preserve">relative to the slot of the DCI format 1_1/1_2 </w:t>
      </w:r>
      <w:proofErr w:type="gramStart"/>
      <w:r>
        <w:rPr>
          <w:rFonts w:ascii="Times New Roman" w:hAnsi="Times New Roman"/>
          <w:b/>
          <w:sz w:val="20"/>
          <w:u w:val="single"/>
          <w:lang w:val="en-US"/>
        </w:rPr>
        <w:t>reception</w:t>
      </w:r>
      <w:proofErr w:type="gramEnd"/>
      <w:r>
        <w:rPr>
          <w:rFonts w:ascii="Times New Roman" w:hAnsi="Times New Roman"/>
          <w:b/>
          <w:sz w:val="20"/>
          <w:u w:val="single"/>
          <w:lang w:val="en-US"/>
        </w:rPr>
        <w:t>, for HARQ-ACK CB retransmission</w:t>
      </w:r>
      <w:r w:rsidRPr="008816A2">
        <w:rPr>
          <w:rFonts w:ascii="Times New Roman" w:hAnsi="Times New Roman"/>
          <w:b/>
          <w:sz w:val="20"/>
          <w:u w:val="single"/>
          <w:lang w:val="en-US"/>
        </w:rPr>
        <w:t xml:space="preserve">.  </w:t>
      </w:r>
    </w:p>
    <w:p w14:paraId="6AC8CEB1" w14:textId="77777777" w:rsidR="00185A02" w:rsidRPr="00185A02" w:rsidRDefault="00185A02" w:rsidP="00185A02">
      <w:pPr>
        <w:jc w:val="both"/>
        <w:rPr>
          <w:rFonts w:eastAsiaTheme="minorEastAsia"/>
          <w:b/>
          <w:u w:val="single"/>
          <w:lang w:eastAsia="ko-KR"/>
        </w:rPr>
      </w:pPr>
      <w:r w:rsidRPr="003B3D74">
        <w:rPr>
          <w:rFonts w:eastAsiaTheme="minorEastAsia"/>
          <w:b/>
          <w:u w:val="single"/>
          <w:lang w:eastAsia="ko-KR"/>
        </w:rPr>
        <w:t xml:space="preserve">Proposal </w:t>
      </w:r>
      <w:r>
        <w:rPr>
          <w:rFonts w:eastAsiaTheme="minorEastAsia"/>
          <w:b/>
          <w:u w:val="single"/>
          <w:lang w:eastAsia="ko-KR"/>
        </w:rPr>
        <w:t xml:space="preserve">6: </w:t>
      </w:r>
      <w:r w:rsidRPr="00185A02">
        <w:rPr>
          <w:rFonts w:eastAsiaTheme="minorEastAsia"/>
          <w:b/>
          <w:u w:val="single"/>
          <w:lang w:eastAsia="ko-KR"/>
        </w:rPr>
        <w:t>For “one-shot triggered” HARQ-ACK CB, only slots with valid PUCCH resources are indicated</w:t>
      </w:r>
      <w:r w:rsidRPr="003B3D74">
        <w:rPr>
          <w:rFonts w:eastAsiaTheme="minorEastAsia"/>
          <w:b/>
          <w:u w:val="single"/>
          <w:lang w:eastAsia="ko-KR"/>
        </w:rPr>
        <w:t xml:space="preserve">. </w:t>
      </w:r>
    </w:p>
    <w:p w14:paraId="502F802B" w14:textId="7530A725" w:rsidR="00185A02" w:rsidRPr="00185A02" w:rsidRDefault="00185A02" w:rsidP="00185A02">
      <w:pPr>
        <w:jc w:val="both"/>
        <w:rPr>
          <w:rFonts w:eastAsiaTheme="minorEastAsia"/>
          <w:b/>
          <w:u w:val="single"/>
          <w:lang w:eastAsia="ko-KR"/>
        </w:rPr>
      </w:pPr>
      <w:r w:rsidRPr="00185A02">
        <w:rPr>
          <w:rFonts w:eastAsiaTheme="minorEastAsia" w:hint="eastAsia"/>
          <w:b/>
          <w:u w:val="single"/>
          <w:lang w:eastAsia="ko-KR"/>
        </w:rPr>
        <w:t xml:space="preserve">Proposal </w:t>
      </w:r>
      <w:r w:rsidRPr="00185A02">
        <w:rPr>
          <w:rFonts w:eastAsiaTheme="minorEastAsia"/>
          <w:b/>
          <w:u w:val="single"/>
          <w:lang w:eastAsia="ko-KR"/>
        </w:rPr>
        <w:t>7</w:t>
      </w:r>
      <w:r w:rsidRPr="00185A02">
        <w:rPr>
          <w:rFonts w:eastAsiaTheme="minorEastAsia" w:hint="eastAsia"/>
          <w:b/>
          <w:u w:val="single"/>
          <w:lang w:eastAsia="ko-KR"/>
        </w:rPr>
        <w:t xml:space="preserve">: Support </w:t>
      </w:r>
      <w:r w:rsidRPr="00185A02">
        <w:rPr>
          <w:rFonts w:eastAsiaTheme="minorEastAsia"/>
          <w:b/>
          <w:u w:val="single"/>
          <w:lang w:eastAsia="ko-KR"/>
        </w:rPr>
        <w:t>all UCI types for sub-slot based PUCCH repetition.</w:t>
      </w:r>
    </w:p>
    <w:p w14:paraId="3C97ED49" w14:textId="7B422981" w:rsidR="00185A02" w:rsidRPr="00185A02" w:rsidRDefault="00185A02" w:rsidP="00185A02">
      <w:pPr>
        <w:jc w:val="both"/>
        <w:rPr>
          <w:rFonts w:eastAsiaTheme="minorEastAsia"/>
          <w:b/>
          <w:u w:val="single"/>
          <w:lang w:eastAsia="ko-KR"/>
        </w:rPr>
      </w:pPr>
      <w:r w:rsidRPr="00185A02">
        <w:rPr>
          <w:rFonts w:eastAsiaTheme="minorEastAsia"/>
          <w:b/>
          <w:u w:val="single"/>
          <w:lang w:eastAsia="ko-KR"/>
        </w:rPr>
        <w:t xml:space="preserve">Proposal 8: Type-1 codebook for sub-slot based PUCCH supports PDSCH TDRA grouping per DL slot as in Rel-15/16.   </w:t>
      </w:r>
    </w:p>
    <w:p w14:paraId="1AD43D93" w14:textId="71026750" w:rsidR="00185A02" w:rsidRPr="00185A02" w:rsidRDefault="00185A02" w:rsidP="00185A02">
      <w:pPr>
        <w:jc w:val="both"/>
        <w:rPr>
          <w:rFonts w:eastAsiaTheme="minorEastAsia"/>
          <w:b/>
          <w:u w:val="single"/>
          <w:lang w:eastAsia="ko-KR"/>
        </w:rPr>
      </w:pPr>
      <w:r w:rsidRPr="00185A02">
        <w:rPr>
          <w:rFonts w:eastAsiaTheme="minorEastAsia"/>
          <w:b/>
          <w:u w:val="single"/>
          <w:lang w:eastAsia="ko-KR"/>
        </w:rPr>
        <w:t>Proposal 9: The maximum number of PUCCH cells is 2.</w:t>
      </w:r>
    </w:p>
    <w:p w14:paraId="0D78B9E1" w14:textId="39888B32" w:rsidR="00185A02" w:rsidRPr="00185A02" w:rsidRDefault="00185A02" w:rsidP="00185A02">
      <w:pPr>
        <w:jc w:val="both"/>
        <w:rPr>
          <w:rFonts w:eastAsiaTheme="minorEastAsia"/>
          <w:b/>
          <w:u w:val="single"/>
          <w:lang w:eastAsia="ko-KR"/>
        </w:rPr>
      </w:pPr>
      <w:r w:rsidRPr="00185A02">
        <w:rPr>
          <w:rFonts w:eastAsiaTheme="minorEastAsia"/>
          <w:b/>
          <w:u w:val="single"/>
          <w:lang w:eastAsia="ko-KR"/>
        </w:rPr>
        <w:t xml:space="preserve">Proposal 10: The unit of the time pattern is the slot of the cell with the smaller SCS. The SCS of the P(S)Cell can also be considered if PUCCH cell switching when the P(S)Cell has larger SCS than the PUCCH </w:t>
      </w:r>
      <w:proofErr w:type="spellStart"/>
      <w:r w:rsidRPr="00185A02">
        <w:rPr>
          <w:rFonts w:eastAsiaTheme="minorEastAsia"/>
          <w:b/>
          <w:u w:val="single"/>
          <w:lang w:eastAsia="ko-KR"/>
        </w:rPr>
        <w:t>SCell</w:t>
      </w:r>
      <w:proofErr w:type="spellEnd"/>
      <w:r w:rsidRPr="00185A02">
        <w:rPr>
          <w:rFonts w:eastAsiaTheme="minorEastAsia"/>
          <w:b/>
          <w:u w:val="single"/>
          <w:lang w:eastAsia="ko-KR"/>
        </w:rPr>
        <w:t xml:space="preserve"> is not supported.</w:t>
      </w:r>
    </w:p>
    <w:p w14:paraId="686A4252" w14:textId="77777777" w:rsidR="00185A02" w:rsidRPr="00185A02" w:rsidRDefault="00185A02" w:rsidP="00185A02">
      <w:pPr>
        <w:jc w:val="both"/>
        <w:rPr>
          <w:rFonts w:eastAsiaTheme="minorEastAsia"/>
          <w:b/>
          <w:u w:val="single"/>
          <w:lang w:eastAsia="ko-KR"/>
        </w:rPr>
      </w:pPr>
      <w:r w:rsidRPr="00185A02">
        <w:rPr>
          <w:rFonts w:eastAsiaTheme="minorEastAsia"/>
          <w:b/>
          <w:u w:val="single"/>
          <w:lang w:eastAsia="ko-KR"/>
        </w:rPr>
        <w:t>Proposal 11: The time unit of the PDSCH-to-</w:t>
      </w:r>
      <w:proofErr w:type="spellStart"/>
      <w:r w:rsidRPr="00185A02">
        <w:rPr>
          <w:rFonts w:eastAsiaTheme="minorEastAsia"/>
          <w:b/>
          <w:u w:val="single"/>
          <w:lang w:eastAsia="ko-KR"/>
        </w:rPr>
        <w:t>HARQ_feedback</w:t>
      </w:r>
      <w:proofErr w:type="spellEnd"/>
      <w:r w:rsidRPr="00185A02">
        <w:rPr>
          <w:rFonts w:eastAsiaTheme="minorEastAsia"/>
          <w:b/>
          <w:u w:val="single"/>
          <w:lang w:eastAsia="ko-KR"/>
        </w:rPr>
        <w:t xml:space="preserve"> timing field for RRC-based PUCCH cell switching is based on the smaller SCS of the PUCCH cells. When a UE is indicated to transmit PUCCH on the cell with larger SCS, the UE transmits the PUCCH in the first slot that overlaps with the indicated slot on the cell with smaller SCS. </w:t>
      </w:r>
    </w:p>
    <w:p w14:paraId="75BFD376" w14:textId="77777777" w:rsidR="00185A02" w:rsidRPr="00185A02" w:rsidRDefault="00185A02" w:rsidP="00185A02">
      <w:pPr>
        <w:jc w:val="both"/>
        <w:rPr>
          <w:rFonts w:eastAsiaTheme="minorEastAsia"/>
          <w:b/>
          <w:u w:val="single"/>
          <w:lang w:eastAsia="ko-KR"/>
        </w:rPr>
      </w:pPr>
      <w:r w:rsidRPr="00185A02">
        <w:rPr>
          <w:rFonts w:eastAsiaTheme="minorEastAsia"/>
          <w:b/>
          <w:u w:val="single"/>
          <w:lang w:eastAsia="ko-KR"/>
        </w:rPr>
        <w:t xml:space="preserve">Proposal 12: Multiplexing procedures for PUCCH transmissions on P(S)Cell and PUCCH </w:t>
      </w:r>
      <w:proofErr w:type="spellStart"/>
      <w:r w:rsidRPr="00185A02">
        <w:rPr>
          <w:rFonts w:eastAsiaTheme="minorEastAsia"/>
          <w:b/>
          <w:u w:val="single"/>
          <w:lang w:eastAsia="ko-KR"/>
        </w:rPr>
        <w:t>SCell</w:t>
      </w:r>
      <w:proofErr w:type="spellEnd"/>
      <w:r w:rsidRPr="00185A02">
        <w:rPr>
          <w:rFonts w:eastAsiaTheme="minorEastAsia"/>
          <w:b/>
          <w:u w:val="single"/>
          <w:lang w:eastAsia="ko-KR"/>
        </w:rPr>
        <w:t xml:space="preserve"> are not supported.  </w:t>
      </w:r>
    </w:p>
    <w:p w14:paraId="62FB3C85" w14:textId="77777777" w:rsidR="00185A02" w:rsidRPr="00185A02" w:rsidRDefault="00185A02" w:rsidP="00185A02">
      <w:pPr>
        <w:jc w:val="both"/>
        <w:rPr>
          <w:rFonts w:eastAsiaTheme="minorEastAsia"/>
          <w:b/>
          <w:u w:val="single"/>
          <w:lang w:eastAsia="ko-KR"/>
        </w:rPr>
      </w:pPr>
      <w:r w:rsidRPr="00185A02">
        <w:rPr>
          <w:rFonts w:eastAsiaTheme="minorEastAsia"/>
          <w:b/>
          <w:u w:val="single"/>
          <w:lang w:eastAsia="ko-KR"/>
        </w:rPr>
        <w:lastRenderedPageBreak/>
        <w:t xml:space="preserve">Proposal 13: Conditioned on no additional specification impact, when a UE is indicated a slot by a DCI format that overlaps with a slot indicated by a PUCCH cell timing pattern, the UE determines the cell for a PUCCH transmission from the indication by the DCI format. </w:t>
      </w:r>
    </w:p>
    <w:p w14:paraId="7262AEA3" w14:textId="5A7C607C" w:rsidR="00185A02" w:rsidRPr="00185A02" w:rsidRDefault="00185A02" w:rsidP="00185A02">
      <w:pPr>
        <w:jc w:val="both"/>
        <w:rPr>
          <w:rFonts w:eastAsiaTheme="minorEastAsia"/>
          <w:b/>
          <w:u w:val="single"/>
          <w:lang w:eastAsia="ko-KR"/>
        </w:rPr>
      </w:pPr>
      <w:r w:rsidRPr="00185A02">
        <w:rPr>
          <w:rFonts w:eastAsiaTheme="minorEastAsia"/>
          <w:b/>
          <w:u w:val="single"/>
          <w:lang w:eastAsia="ko-KR"/>
        </w:rPr>
        <w:t>Proposal 14: A field of 1 bit in DCI formats 1_1/1_2 indicates the cell of an associated PUCCH transmission. If PUCCH cell switching is to be supported using DCI format 1_0, 1 bit from the HPN or RV field indicates the cell of an associated PUCCH transmission.</w:t>
      </w:r>
    </w:p>
    <w:p w14:paraId="73479F9B" w14:textId="400B3C78" w:rsidR="00185A02" w:rsidRPr="00CD69CF" w:rsidRDefault="00185A02" w:rsidP="00185A02">
      <w:pPr>
        <w:jc w:val="both"/>
        <w:rPr>
          <w:rFonts w:eastAsiaTheme="minorEastAsia"/>
          <w:b/>
          <w:u w:val="single"/>
          <w:lang w:eastAsia="ko-KR"/>
        </w:rPr>
      </w:pPr>
      <w:r w:rsidRPr="00185A02">
        <w:rPr>
          <w:rFonts w:eastAsiaTheme="minorEastAsia"/>
          <w:b/>
          <w:u w:val="single"/>
          <w:lang w:eastAsia="ko-KR"/>
        </w:rPr>
        <w:t xml:space="preserve">Proposal 15: Support PUCCH cell switching for all UCI types based on the cell timing pattern. </w:t>
      </w:r>
    </w:p>
    <w:p w14:paraId="29915B25" w14:textId="6C475C92" w:rsidR="00185A02" w:rsidRPr="00185A02" w:rsidRDefault="00185A02" w:rsidP="00185A02">
      <w:pPr>
        <w:jc w:val="both"/>
        <w:rPr>
          <w:rFonts w:eastAsiaTheme="minorEastAsia"/>
          <w:b/>
          <w:u w:val="single"/>
          <w:lang w:eastAsia="ko-KR"/>
        </w:rPr>
      </w:pPr>
      <w:r w:rsidRPr="00185A02">
        <w:rPr>
          <w:rFonts w:eastAsiaTheme="minorEastAsia"/>
          <w:b/>
          <w:u w:val="single"/>
          <w:lang w:eastAsia="ko-KR"/>
        </w:rPr>
        <w:t xml:space="preserve">Proposal 16: A UE determines the PUCCH transmission power separately for the P(S)Cell and the PUCCH </w:t>
      </w:r>
      <w:proofErr w:type="spellStart"/>
      <w:r w:rsidRPr="00185A02">
        <w:rPr>
          <w:rFonts w:eastAsiaTheme="minorEastAsia"/>
          <w:b/>
          <w:u w:val="single"/>
          <w:lang w:eastAsia="ko-KR"/>
        </w:rPr>
        <w:t>SCell</w:t>
      </w:r>
      <w:proofErr w:type="spellEnd"/>
      <w:r w:rsidRPr="00185A02">
        <w:rPr>
          <w:rFonts w:eastAsiaTheme="minorEastAsia"/>
          <w:b/>
          <w:u w:val="single"/>
          <w:lang w:eastAsia="ko-KR"/>
        </w:rPr>
        <w:t xml:space="preserve">. DCI format 2_2 provides TPC commands for both cells. </w:t>
      </w:r>
    </w:p>
    <w:p w14:paraId="2DE0DE41" w14:textId="77777777" w:rsidR="00185A02" w:rsidRPr="00185A02" w:rsidRDefault="00185A02" w:rsidP="00185A02">
      <w:pPr>
        <w:jc w:val="both"/>
        <w:rPr>
          <w:rFonts w:eastAsiaTheme="minorEastAsia"/>
          <w:b/>
          <w:u w:val="single"/>
          <w:lang w:eastAsia="ko-KR"/>
        </w:rPr>
      </w:pPr>
      <w:r w:rsidRPr="00185A02">
        <w:rPr>
          <w:rFonts w:eastAsiaTheme="minorEastAsia"/>
          <w:b/>
          <w:u w:val="single"/>
          <w:lang w:eastAsia="ko-KR"/>
        </w:rPr>
        <w:t xml:space="preserve">Proposal 17: A UE is separately provided a </w:t>
      </w:r>
      <w:proofErr w:type="spellStart"/>
      <w:r w:rsidRPr="00185A02">
        <w:rPr>
          <w:rFonts w:eastAsiaTheme="minorEastAsia"/>
          <w:b/>
          <w:u w:val="single"/>
          <w:lang w:eastAsia="ko-KR"/>
        </w:rPr>
        <w:t>pucch-Config</w:t>
      </w:r>
      <w:proofErr w:type="spellEnd"/>
      <w:r w:rsidRPr="00185A02">
        <w:rPr>
          <w:rFonts w:eastAsiaTheme="minorEastAsia"/>
          <w:b/>
          <w:u w:val="single"/>
          <w:lang w:eastAsia="ko-KR"/>
        </w:rPr>
        <w:t xml:space="preserve"> for each BWP of the PUCCH </w:t>
      </w:r>
      <w:proofErr w:type="spellStart"/>
      <w:r w:rsidRPr="00185A02">
        <w:rPr>
          <w:rFonts w:eastAsiaTheme="minorEastAsia"/>
          <w:b/>
          <w:u w:val="single"/>
          <w:lang w:eastAsia="ko-KR"/>
        </w:rPr>
        <w:t>SCell</w:t>
      </w:r>
      <w:proofErr w:type="spellEnd"/>
      <w:r w:rsidRPr="00185A02">
        <w:rPr>
          <w:rFonts w:eastAsiaTheme="minorEastAsia"/>
          <w:b/>
          <w:u w:val="single"/>
          <w:lang w:eastAsia="ko-KR"/>
        </w:rPr>
        <w:t xml:space="preserve">. </w:t>
      </w:r>
    </w:p>
    <w:p w14:paraId="60C4D20D" w14:textId="77777777" w:rsidR="00185A02" w:rsidRPr="00185A02" w:rsidRDefault="00185A02" w:rsidP="00185A02">
      <w:pPr>
        <w:jc w:val="both"/>
        <w:rPr>
          <w:rFonts w:eastAsiaTheme="minorEastAsia"/>
          <w:b/>
          <w:u w:val="single"/>
          <w:lang w:eastAsia="ko-KR"/>
        </w:rPr>
      </w:pPr>
      <w:r w:rsidRPr="00185A02">
        <w:rPr>
          <w:rFonts w:eastAsiaTheme="minorEastAsia"/>
          <w:b/>
          <w:u w:val="single"/>
          <w:lang w:eastAsia="ko-KR"/>
        </w:rPr>
        <w:t xml:space="preserve">Proposal 18: Consider support for PUCCH carrier switching to include NUL/SUL after progressing the specifications for PUCCH cell switching and subject to minimum specification impact. </w:t>
      </w:r>
    </w:p>
    <w:p w14:paraId="3136710F" w14:textId="77777777" w:rsidR="00185A02" w:rsidRPr="00185A02" w:rsidRDefault="00185A02" w:rsidP="00185A02">
      <w:pPr>
        <w:jc w:val="both"/>
        <w:rPr>
          <w:rFonts w:eastAsiaTheme="minorEastAsia"/>
          <w:b/>
          <w:u w:val="single"/>
          <w:lang w:eastAsia="ko-KR"/>
        </w:rPr>
      </w:pPr>
      <w:r w:rsidRPr="00185A02">
        <w:rPr>
          <w:rFonts w:eastAsiaTheme="minorEastAsia"/>
          <w:b/>
          <w:u w:val="single"/>
          <w:lang w:eastAsia="ko-KR"/>
        </w:rPr>
        <w:t>Proposal 19: Maintain PUSCH reception robustness due to multiplexing 1-2 HARQ-ACK bits from dynamic scheduling also when multiple HARQ-ACK bits from SPS PDSCH receptions are multiplexed in the PUSCH.</w:t>
      </w:r>
    </w:p>
    <w:p w14:paraId="2F81C20A" w14:textId="5EEC2482" w:rsidR="00185A02" w:rsidRPr="00185A02" w:rsidRDefault="00185A02" w:rsidP="00185A02">
      <w:pPr>
        <w:jc w:val="both"/>
        <w:rPr>
          <w:rFonts w:eastAsiaTheme="minorEastAsia"/>
          <w:b/>
          <w:u w:val="single"/>
          <w:lang w:eastAsia="ko-KR"/>
        </w:rPr>
      </w:pPr>
      <w:r w:rsidRPr="0090507F">
        <w:rPr>
          <w:rFonts w:eastAsiaTheme="minorEastAsia"/>
          <w:b/>
          <w:u w:val="single"/>
          <w:lang w:eastAsia="ko-KR"/>
        </w:rPr>
        <w:t>Proposal 20: Remove duplicated HARQ-ACK information from the Type-1 HARQ-ACK codebook for intra slot PDSCH repetition.</w:t>
      </w:r>
    </w:p>
    <w:p w14:paraId="3E66962F" w14:textId="77777777" w:rsidR="00185A02" w:rsidRPr="00185A02" w:rsidRDefault="00185A02" w:rsidP="00122417">
      <w:pPr>
        <w:spacing w:after="0"/>
        <w:jc w:val="both"/>
        <w:rPr>
          <w:rFonts w:eastAsiaTheme="minorEastAsia"/>
          <w:b/>
          <w:u w:val="single"/>
          <w:lang w:eastAsia="ko-KR"/>
        </w:rPr>
      </w:pPr>
      <w:r w:rsidRPr="0090507F">
        <w:rPr>
          <w:rFonts w:eastAsiaTheme="minorEastAsia"/>
          <w:b/>
          <w:u w:val="single"/>
          <w:lang w:eastAsia="ko-KR"/>
        </w:rPr>
        <w:t xml:space="preserve">Proposal 21: The HARQ-ACK timing indicator counts only slots with PUCCH resources. </w:t>
      </w:r>
    </w:p>
    <w:p w14:paraId="0F1FF0B5" w14:textId="77777777" w:rsidR="002D06BD" w:rsidRDefault="002D06BD" w:rsidP="00D82BEF">
      <w:pPr>
        <w:spacing w:after="0"/>
        <w:ind w:firstLineChars="142" w:firstLine="284"/>
        <w:jc w:val="both"/>
        <w:rPr>
          <w:lang w:eastAsia="ko-KR"/>
        </w:rPr>
      </w:pPr>
    </w:p>
    <w:p w14:paraId="2E21E9AC" w14:textId="49C51C38" w:rsidR="002D06BD" w:rsidRPr="00EB686C" w:rsidRDefault="00122417" w:rsidP="00122417">
      <w:pPr>
        <w:jc w:val="both"/>
        <w:rPr>
          <w:i/>
          <w:iCs/>
          <w:u w:val="single"/>
        </w:rPr>
      </w:pPr>
      <w:r>
        <w:rPr>
          <w:lang w:eastAsia="ko-KR"/>
        </w:rPr>
        <w:t>Additionally, the following are observed</w:t>
      </w:r>
      <w:r w:rsidR="002D06BD">
        <w:rPr>
          <w:lang w:eastAsia="ko-KR"/>
        </w:rPr>
        <w:t xml:space="preserve">. </w:t>
      </w:r>
    </w:p>
    <w:p w14:paraId="5981FC3C" w14:textId="77777777" w:rsidR="00185A02" w:rsidRDefault="00185A02" w:rsidP="004F2517">
      <w:pPr>
        <w:jc w:val="both"/>
        <w:rPr>
          <w:rFonts w:eastAsia="DengXian"/>
          <w:lang w:eastAsia="zh-CN"/>
        </w:rPr>
      </w:pPr>
      <w:r w:rsidRPr="0001509F">
        <w:rPr>
          <w:rFonts w:eastAsiaTheme="minorEastAsia" w:hint="eastAsia"/>
          <w:i/>
          <w:u w:val="single"/>
          <w:lang w:eastAsia="ko-KR"/>
        </w:rPr>
        <w:t>Observation 1:</w:t>
      </w:r>
      <w:r>
        <w:rPr>
          <w:rFonts w:eastAsiaTheme="minorEastAsia"/>
          <w:i/>
          <w:u w:val="single"/>
          <w:lang w:eastAsia="ko-KR"/>
        </w:rPr>
        <w:t xml:space="preserve"> </w:t>
      </w:r>
      <w:r w:rsidRPr="00673DD6">
        <w:rPr>
          <w:rFonts w:eastAsiaTheme="minorEastAsia"/>
          <w:i/>
          <w:u w:val="single"/>
          <w:lang w:eastAsia="ko-KR"/>
        </w:rPr>
        <w:t>Reusing Rel-16 UCI multiplexing / PUCCH overriding rules in the initial slot can help reduce the latency of SPS HARQ-ACK.</w:t>
      </w:r>
    </w:p>
    <w:p w14:paraId="237BADC4" w14:textId="77777777" w:rsidR="00185A02" w:rsidRPr="003C090C" w:rsidRDefault="00185A02" w:rsidP="004F2517">
      <w:pPr>
        <w:jc w:val="both"/>
        <w:rPr>
          <w:rFonts w:eastAsiaTheme="minorEastAsia"/>
          <w:i/>
          <w:u w:val="single"/>
          <w:lang w:eastAsia="ko-KR"/>
        </w:rPr>
      </w:pPr>
      <w:r w:rsidRPr="0001509F">
        <w:rPr>
          <w:rFonts w:eastAsiaTheme="minorEastAsia" w:hint="eastAsia"/>
          <w:i/>
          <w:u w:val="single"/>
          <w:lang w:eastAsia="ko-KR"/>
        </w:rPr>
        <w:t xml:space="preserve">Observation </w:t>
      </w:r>
      <w:r>
        <w:rPr>
          <w:rFonts w:eastAsiaTheme="minorEastAsia"/>
          <w:i/>
          <w:u w:val="single"/>
          <w:lang w:eastAsia="ko-KR"/>
        </w:rPr>
        <w:t>2</w:t>
      </w:r>
      <w:r w:rsidRPr="003C090C">
        <w:rPr>
          <w:rFonts w:eastAsiaTheme="minorEastAsia"/>
          <w:i/>
          <w:u w:val="single"/>
          <w:lang w:eastAsia="ko-KR"/>
        </w:rPr>
        <w:t>: If a SPS HARQ-ACK PUCCH satisfies the deferral condition, the HARQ-ACK corresponding to a SPS PDSCH that cannot be deferred should be dropped.</w:t>
      </w:r>
    </w:p>
    <w:p w14:paraId="3D6041A6" w14:textId="77777777" w:rsidR="00185A02" w:rsidRPr="00185A02" w:rsidRDefault="00185A02" w:rsidP="004F2517">
      <w:pPr>
        <w:jc w:val="both"/>
        <w:rPr>
          <w:rFonts w:eastAsiaTheme="minorEastAsia"/>
          <w:i/>
          <w:u w:val="single"/>
          <w:lang w:eastAsia="ko-KR"/>
        </w:rPr>
      </w:pPr>
      <w:r w:rsidRPr="00185A02">
        <w:rPr>
          <w:rFonts w:eastAsiaTheme="minorEastAsia" w:hint="eastAsia"/>
          <w:i/>
          <w:u w:val="single"/>
          <w:lang w:eastAsia="ko-KR"/>
        </w:rPr>
        <w:t xml:space="preserve">Observation </w:t>
      </w:r>
      <w:r w:rsidRPr="00185A02">
        <w:rPr>
          <w:rFonts w:eastAsiaTheme="minorEastAsia"/>
          <w:i/>
          <w:u w:val="single"/>
          <w:lang w:eastAsia="ko-KR"/>
        </w:rPr>
        <w:t>3</w:t>
      </w:r>
      <w:r w:rsidRPr="00185A02">
        <w:rPr>
          <w:rFonts w:eastAsiaTheme="minorEastAsia" w:hint="eastAsia"/>
          <w:i/>
          <w:u w:val="single"/>
          <w:lang w:eastAsia="ko-KR"/>
        </w:rPr>
        <w:t>:</w:t>
      </w:r>
      <w:r w:rsidRPr="00185A02">
        <w:rPr>
          <w:rFonts w:eastAsiaTheme="minorEastAsia"/>
          <w:i/>
          <w:u w:val="single"/>
          <w:lang w:eastAsia="ko-KR"/>
        </w:rPr>
        <w:t xml:space="preserve"> In case of PUCCH repetition, PUCCH deferring mechanism based on semi-static configuration is already supported in Rel-16. </w:t>
      </w:r>
      <w:r w:rsidRPr="00185A02">
        <w:rPr>
          <w:rFonts w:eastAsiaTheme="minorEastAsia" w:hint="eastAsia"/>
          <w:i/>
          <w:u w:val="single"/>
          <w:lang w:eastAsia="ko-KR"/>
        </w:rPr>
        <w:t xml:space="preserve"> </w:t>
      </w:r>
    </w:p>
    <w:p w14:paraId="75CA23A9" w14:textId="0AC4269B" w:rsidR="00185A02" w:rsidRPr="004F2517" w:rsidRDefault="00185A02" w:rsidP="004F2517">
      <w:pPr>
        <w:jc w:val="both"/>
        <w:rPr>
          <w:i/>
          <w:iCs/>
          <w:u w:val="single"/>
        </w:rPr>
      </w:pPr>
      <w:r w:rsidRPr="00185A02">
        <w:rPr>
          <w:bCs/>
          <w:i/>
          <w:iCs/>
          <w:u w:val="single"/>
        </w:rPr>
        <w:t>Observation 4</w:t>
      </w:r>
      <w:r w:rsidRPr="00185A02">
        <w:rPr>
          <w:i/>
          <w:iCs/>
          <w:u w:val="single"/>
        </w:rPr>
        <w:t xml:space="preserve">: There is no need to additionally support for a Rel-17 Type-3 HARQ-ACK CB </w:t>
      </w:r>
      <w:r w:rsidRPr="00185A02">
        <w:rPr>
          <w:i/>
          <w:u w:val="single"/>
          <w:lang w:eastAsia="zh-CN"/>
        </w:rPr>
        <w:t>separate configuration of HARQ IDs / CCs per priority or SPS HARQ process IDs of specific priority only for a SPS HARQ-ACK only CB</w:t>
      </w:r>
      <w:r w:rsidRPr="00185A02">
        <w:rPr>
          <w:i/>
          <w:iCs/>
          <w:u w:val="single"/>
        </w:rPr>
        <w:t>.</w:t>
      </w:r>
    </w:p>
    <w:p w14:paraId="43E799E7" w14:textId="63B8C784" w:rsidR="004D1114" w:rsidRPr="004F2517" w:rsidRDefault="00185A02" w:rsidP="004F2517">
      <w:pPr>
        <w:jc w:val="both"/>
        <w:rPr>
          <w:rFonts w:eastAsia="DengXian"/>
          <w:i/>
          <w:u w:val="single"/>
          <w:lang w:eastAsia="zh-CN"/>
        </w:rPr>
      </w:pPr>
      <w:r w:rsidRPr="00185A02">
        <w:rPr>
          <w:bCs/>
          <w:i/>
          <w:iCs/>
          <w:u w:val="single"/>
        </w:rPr>
        <w:t>Observation 5</w:t>
      </w:r>
      <w:r w:rsidRPr="00185A02">
        <w:rPr>
          <w:i/>
          <w:iCs/>
          <w:u w:val="single"/>
        </w:rPr>
        <w:t>: S</w:t>
      </w:r>
      <w:r w:rsidRPr="00185A02">
        <w:rPr>
          <w:i/>
          <w:u w:val="single"/>
          <w:lang w:eastAsia="zh-CN"/>
        </w:rPr>
        <w:t xml:space="preserve">eparate configurations per priority of parameters for construction of HARQ-ACK CBs can be beneficial for all HARQ-ACK CB types. </w:t>
      </w:r>
    </w:p>
    <w:p w14:paraId="58B22F45" w14:textId="77777777" w:rsidR="00D32868" w:rsidRPr="00D85338" w:rsidRDefault="00D32868" w:rsidP="00D32868">
      <w:pPr>
        <w:jc w:val="both"/>
        <w:rPr>
          <w:rFonts w:eastAsia="DengXian"/>
          <w:i/>
          <w:u w:val="single"/>
          <w:lang w:eastAsia="zh-CN"/>
        </w:rPr>
      </w:pPr>
      <w:r w:rsidRPr="00185A02">
        <w:rPr>
          <w:bCs/>
          <w:i/>
          <w:iCs/>
          <w:u w:val="single"/>
        </w:rPr>
        <w:t>Observation 6</w:t>
      </w:r>
      <w:r w:rsidRPr="00185A02">
        <w:rPr>
          <w:i/>
          <w:iCs/>
          <w:u w:val="single"/>
        </w:rPr>
        <w:t xml:space="preserve">: </w:t>
      </w:r>
      <w:r w:rsidRPr="00185A02">
        <w:rPr>
          <w:i/>
          <w:u w:val="single"/>
          <w:lang w:eastAsia="zh-CN"/>
        </w:rPr>
        <w:t>Support</w:t>
      </w:r>
      <w:r>
        <w:rPr>
          <w:i/>
          <w:u w:val="single"/>
          <w:lang w:eastAsia="zh-CN"/>
        </w:rPr>
        <w:t xml:space="preserve"> of PUCCH cell switching in Rel-17 is conditioned on “aim for minimum specification impact”. </w:t>
      </w:r>
    </w:p>
    <w:p w14:paraId="59ACA353" w14:textId="77777777" w:rsidR="00185A02" w:rsidRPr="005C0328" w:rsidRDefault="00185A02" w:rsidP="00122417">
      <w:pPr>
        <w:spacing w:after="0" w:line="240" w:lineRule="auto"/>
        <w:jc w:val="both"/>
        <w:rPr>
          <w:i/>
          <w:iCs/>
          <w:u w:val="single"/>
        </w:rPr>
      </w:pPr>
      <w:r w:rsidRPr="00185A02">
        <w:rPr>
          <w:bCs/>
          <w:i/>
          <w:iCs/>
          <w:u w:val="single"/>
        </w:rPr>
        <w:t>Observation 7</w:t>
      </w:r>
      <w:r w:rsidRPr="00185A02">
        <w:rPr>
          <w:i/>
          <w:iCs/>
          <w:u w:val="single"/>
        </w:rPr>
        <w:t>: RRC</w:t>
      </w:r>
      <w:r w:rsidRPr="005C0328">
        <w:rPr>
          <w:i/>
          <w:iCs/>
          <w:u w:val="single"/>
        </w:rPr>
        <w:t xml:space="preserve"> </w:t>
      </w:r>
      <w:r w:rsidRPr="005C0328">
        <w:rPr>
          <w:i/>
          <w:u w:val="single"/>
          <w:lang w:eastAsia="zh-CN"/>
        </w:rPr>
        <w:t>configured PUCCH cell timing pattern is sufficient to determine the cell of PUCCH transmission, regardless of SCS, and to support SPS HARQ-ACK deferral</w:t>
      </w:r>
      <w:r w:rsidRPr="005C0328">
        <w:rPr>
          <w:i/>
          <w:iCs/>
          <w:u w:val="single"/>
        </w:rPr>
        <w:t>.</w:t>
      </w:r>
    </w:p>
    <w:p w14:paraId="1A2F3108" w14:textId="77777777" w:rsidR="00185A02" w:rsidRPr="00185A02" w:rsidRDefault="00185A02" w:rsidP="00EF172D">
      <w:pPr>
        <w:jc w:val="both"/>
        <w:rPr>
          <w:b/>
        </w:rPr>
      </w:pPr>
    </w:p>
    <w:p w14:paraId="032A9E8A" w14:textId="17C751B2" w:rsidR="009B6453" w:rsidRPr="001120A9" w:rsidRDefault="00122417" w:rsidP="00C453DF">
      <w:pPr>
        <w:pStyle w:val="Heading1"/>
        <w:spacing w:before="0" w:after="60"/>
        <w:ind w:left="432" w:hanging="432"/>
        <w:jc w:val="both"/>
        <w:rPr>
          <w:rFonts w:ascii="Times New Roman" w:hAnsi="Times New Roman"/>
          <w:sz w:val="32"/>
          <w:lang w:val="en-US" w:eastAsia="ko-KR"/>
        </w:rPr>
      </w:pPr>
      <w:r>
        <w:rPr>
          <w:rFonts w:ascii="Times New Roman" w:hAnsi="Times New Roman"/>
          <w:sz w:val="32"/>
          <w:lang w:val="en-US" w:eastAsia="ko-KR"/>
        </w:rPr>
        <w:t>References</w:t>
      </w:r>
    </w:p>
    <w:p w14:paraId="53420101" w14:textId="22ED76F7" w:rsidR="00516619" w:rsidRDefault="00516619" w:rsidP="00F07406">
      <w:pPr>
        <w:pStyle w:val="Reference0"/>
        <w:keepLines w:val="0"/>
        <w:numPr>
          <w:ilvl w:val="0"/>
          <w:numId w:val="13"/>
        </w:numPr>
        <w:suppressAutoHyphens w:val="0"/>
        <w:overflowPunct/>
        <w:autoSpaceDE/>
        <w:spacing w:after="60" w:line="240" w:lineRule="auto"/>
        <w:textAlignment w:val="auto"/>
      </w:pPr>
      <w:r w:rsidRPr="00FD1E15">
        <w:t>R1-</w:t>
      </w:r>
      <w:r w:rsidRPr="00FD1E15">
        <w:rPr>
          <w:lang w:eastAsia="ko-KR"/>
        </w:rPr>
        <w:t>210</w:t>
      </w:r>
      <w:r w:rsidR="00B24FAD">
        <w:rPr>
          <w:lang w:eastAsia="ko-KR"/>
        </w:rPr>
        <w:t>8547</w:t>
      </w:r>
      <w:r w:rsidRPr="00FD1E15">
        <w:rPr>
          <w:lang w:eastAsia="ko-KR"/>
        </w:rPr>
        <w:t>, “</w:t>
      </w:r>
      <w:r w:rsidR="00B24FAD" w:rsidRPr="00B24FAD">
        <w:rPr>
          <w:lang w:eastAsia="ko-KR"/>
        </w:rPr>
        <w:t>Final moderator summary on HARQ-ACK feedback enhancements for NR Rel-17 URLLC/</w:t>
      </w:r>
      <w:proofErr w:type="spellStart"/>
      <w:r w:rsidR="00B24FAD" w:rsidRPr="00B24FAD">
        <w:rPr>
          <w:lang w:eastAsia="ko-KR"/>
        </w:rPr>
        <w:t>IIoT</w:t>
      </w:r>
      <w:proofErr w:type="spellEnd"/>
      <w:r w:rsidRPr="00FD1E15">
        <w:rPr>
          <w:lang w:eastAsia="ko-KR"/>
        </w:rPr>
        <w:t>”</w:t>
      </w:r>
    </w:p>
    <w:p w14:paraId="5C1478A9" w14:textId="5F3D9276" w:rsidR="006640C2" w:rsidRDefault="00185213" w:rsidP="00F07406">
      <w:pPr>
        <w:pStyle w:val="Reference0"/>
        <w:keepLines w:val="0"/>
        <w:numPr>
          <w:ilvl w:val="0"/>
          <w:numId w:val="13"/>
        </w:numPr>
        <w:suppressAutoHyphens w:val="0"/>
        <w:overflowPunct/>
        <w:autoSpaceDE/>
        <w:spacing w:after="60" w:line="240" w:lineRule="auto"/>
        <w:textAlignment w:val="auto"/>
      </w:pPr>
      <w:r>
        <w:rPr>
          <w:lang w:eastAsia="ko-KR"/>
        </w:rPr>
        <w:t>TS 38.101-1 V16.8.0, “User Equipment (UE) radio transmission and reception; Part 1: Range 1 Standalone”.</w:t>
      </w:r>
    </w:p>
    <w:p w14:paraId="5828A3B7" w14:textId="6F1B1BD7" w:rsidR="006640C2" w:rsidRDefault="006640C2" w:rsidP="00F07406">
      <w:pPr>
        <w:pStyle w:val="Reference0"/>
        <w:keepLines w:val="0"/>
        <w:numPr>
          <w:ilvl w:val="0"/>
          <w:numId w:val="13"/>
        </w:numPr>
        <w:suppressAutoHyphens w:val="0"/>
        <w:overflowPunct/>
        <w:autoSpaceDE/>
        <w:spacing w:after="60" w:line="240" w:lineRule="auto"/>
        <w:textAlignment w:val="auto"/>
      </w:pPr>
      <w:r w:rsidRPr="006640C2">
        <w:rPr>
          <w:bCs/>
        </w:rPr>
        <w:t>RP-211569</w:t>
      </w:r>
      <w:r>
        <w:rPr>
          <w:lang w:eastAsia="ko-KR"/>
        </w:rPr>
        <w:t>, “M</w:t>
      </w:r>
      <w:r w:rsidRPr="0062222B">
        <w:rPr>
          <w:lang w:eastAsia="ko-KR"/>
        </w:rPr>
        <w:t>oderator</w:t>
      </w:r>
      <w:r>
        <w:rPr>
          <w:lang w:eastAsia="ko-KR"/>
        </w:rPr>
        <w:t>’s</w:t>
      </w:r>
      <w:r w:rsidRPr="0062222B">
        <w:rPr>
          <w:lang w:eastAsia="ko-KR"/>
        </w:rPr>
        <w:t xml:space="preserve"> summary for </w:t>
      </w:r>
      <w:r>
        <w:rPr>
          <w:lang w:eastAsia="ko-KR"/>
        </w:rPr>
        <w:t>email discussion [92-e-15-IIoT-URLLC-Scope]”</w:t>
      </w:r>
    </w:p>
    <w:sectPr w:rsidR="006640C2"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C4EA1" w16cex:dateUtc="2020-07-30T0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927422" w16cid:durableId="22CC4EA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15606" w14:textId="77777777" w:rsidR="00866DE2" w:rsidRDefault="00866DE2">
      <w:r>
        <w:separator/>
      </w:r>
    </w:p>
  </w:endnote>
  <w:endnote w:type="continuationSeparator" w:id="0">
    <w:p w14:paraId="638D7B2E" w14:textId="77777777" w:rsidR="00866DE2" w:rsidRDefault="0086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Malgun Gothic Semilight"/>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3FAD9DFD" w:rsidR="005E4183" w:rsidRDefault="005E418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122417">
      <w:rPr>
        <w:rStyle w:val="PageNumber"/>
        <w:i/>
        <w:color w:val="auto"/>
      </w:rPr>
      <w:t>9</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A92F4" w14:textId="77777777" w:rsidR="00866DE2" w:rsidRDefault="00866DE2">
      <w:r>
        <w:separator/>
      </w:r>
    </w:p>
  </w:footnote>
  <w:footnote w:type="continuationSeparator" w:id="0">
    <w:p w14:paraId="09F83E14" w14:textId="77777777" w:rsidR="00866DE2" w:rsidRDefault="00866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5E4183" w:rsidRDefault="005E418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C2057A6"/>
    <w:multiLevelType w:val="hybridMultilevel"/>
    <w:tmpl w:val="6D1E74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9B07C5"/>
    <w:multiLevelType w:val="hybridMultilevel"/>
    <w:tmpl w:val="6D1E74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8"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2" w15:restartNumberingAfterBreak="0">
    <w:nsid w:val="344574C0"/>
    <w:multiLevelType w:val="hybridMultilevel"/>
    <w:tmpl w:val="7C7AE2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7D7D24"/>
    <w:multiLevelType w:val="hybridMultilevel"/>
    <w:tmpl w:val="F578B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0260F6"/>
    <w:multiLevelType w:val="hybridMultilevel"/>
    <w:tmpl w:val="D35630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1" w15:restartNumberingAfterBreak="0">
    <w:nsid w:val="66E94A8F"/>
    <w:multiLevelType w:val="hybridMultilevel"/>
    <w:tmpl w:val="4D369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8E27C33"/>
    <w:multiLevelType w:val="hybridMultilevel"/>
    <w:tmpl w:val="6D1E74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58E0D22"/>
    <w:multiLevelType w:val="hybridMultilevel"/>
    <w:tmpl w:val="6D1E74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10"/>
  </w:num>
  <w:num w:numId="4">
    <w:abstractNumId w:val="20"/>
  </w:num>
  <w:num w:numId="5">
    <w:abstractNumId w:val="5"/>
  </w:num>
  <w:num w:numId="6">
    <w:abstractNumId w:val="23"/>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5"/>
  </w:num>
  <w:num w:numId="10">
    <w:abstractNumId w:val="12"/>
  </w:num>
  <w:num w:numId="11">
    <w:abstractNumId w:val="13"/>
  </w:num>
  <w:num w:numId="12">
    <w:abstractNumId w:val="8"/>
  </w:num>
  <w:num w:numId="13">
    <w:abstractNumId w:val="25"/>
  </w:num>
  <w:num w:numId="14">
    <w:abstractNumId w:val="4"/>
  </w:num>
  <w:num w:numId="15">
    <w:abstractNumId w:val="3"/>
  </w:num>
  <w:num w:numId="16">
    <w:abstractNumId w:val="18"/>
  </w:num>
  <w:num w:numId="17">
    <w:abstractNumId w:val="16"/>
  </w:num>
  <w:num w:numId="18">
    <w:abstractNumId w:val="21"/>
  </w:num>
  <w:num w:numId="19">
    <w:abstractNumId w:val="19"/>
  </w:num>
  <w:num w:numId="20">
    <w:abstractNumId w:val="9"/>
  </w:num>
  <w:num w:numId="21">
    <w:abstractNumId w:val="14"/>
  </w:num>
  <w:num w:numId="22">
    <w:abstractNumId w:val="6"/>
  </w:num>
  <w:num w:numId="23">
    <w:abstractNumId w:val="2"/>
  </w:num>
  <w:num w:numId="24">
    <w:abstractNumId w:val="17"/>
  </w:num>
  <w:num w:numId="25">
    <w:abstractNumId w:val="24"/>
  </w:num>
  <w:num w:numId="26">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B82"/>
    <w:rsid w:val="00005D4D"/>
    <w:rsid w:val="0000647F"/>
    <w:rsid w:val="00006731"/>
    <w:rsid w:val="000067A4"/>
    <w:rsid w:val="000067FA"/>
    <w:rsid w:val="00006BD1"/>
    <w:rsid w:val="00006DBE"/>
    <w:rsid w:val="00006ED6"/>
    <w:rsid w:val="00006F9E"/>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59"/>
    <w:rsid w:val="00011C85"/>
    <w:rsid w:val="00011D44"/>
    <w:rsid w:val="00011FC6"/>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4B6"/>
    <w:rsid w:val="000146BE"/>
    <w:rsid w:val="000146FD"/>
    <w:rsid w:val="000149A9"/>
    <w:rsid w:val="00014BF1"/>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84E"/>
    <w:rsid w:val="0002086C"/>
    <w:rsid w:val="000209CB"/>
    <w:rsid w:val="00020B1D"/>
    <w:rsid w:val="00020B3D"/>
    <w:rsid w:val="00020D46"/>
    <w:rsid w:val="00020EB3"/>
    <w:rsid w:val="00021313"/>
    <w:rsid w:val="00021402"/>
    <w:rsid w:val="0002145C"/>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165"/>
    <w:rsid w:val="000362A0"/>
    <w:rsid w:val="0003632F"/>
    <w:rsid w:val="0003679B"/>
    <w:rsid w:val="00036AA8"/>
    <w:rsid w:val="00036AFE"/>
    <w:rsid w:val="00036D2C"/>
    <w:rsid w:val="000370DD"/>
    <w:rsid w:val="000371B4"/>
    <w:rsid w:val="000373A3"/>
    <w:rsid w:val="00037404"/>
    <w:rsid w:val="000374B1"/>
    <w:rsid w:val="0003757B"/>
    <w:rsid w:val="000378AC"/>
    <w:rsid w:val="000378E6"/>
    <w:rsid w:val="0003797D"/>
    <w:rsid w:val="00037BAD"/>
    <w:rsid w:val="00037DCB"/>
    <w:rsid w:val="00037FA9"/>
    <w:rsid w:val="00040016"/>
    <w:rsid w:val="0004013A"/>
    <w:rsid w:val="0004020E"/>
    <w:rsid w:val="00040293"/>
    <w:rsid w:val="00040610"/>
    <w:rsid w:val="000407F1"/>
    <w:rsid w:val="000409AA"/>
    <w:rsid w:val="00040C8F"/>
    <w:rsid w:val="00040E97"/>
    <w:rsid w:val="00040EC5"/>
    <w:rsid w:val="00040ED5"/>
    <w:rsid w:val="0004103E"/>
    <w:rsid w:val="00041083"/>
    <w:rsid w:val="000411A7"/>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32B"/>
    <w:rsid w:val="00043332"/>
    <w:rsid w:val="000433F7"/>
    <w:rsid w:val="0004360C"/>
    <w:rsid w:val="00043733"/>
    <w:rsid w:val="000437B8"/>
    <w:rsid w:val="000437CE"/>
    <w:rsid w:val="00043833"/>
    <w:rsid w:val="00043864"/>
    <w:rsid w:val="00043B99"/>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20E"/>
    <w:rsid w:val="000533DC"/>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7C"/>
    <w:rsid w:val="00054AEE"/>
    <w:rsid w:val="00054DF7"/>
    <w:rsid w:val="00054E9B"/>
    <w:rsid w:val="00055155"/>
    <w:rsid w:val="000554D5"/>
    <w:rsid w:val="00055809"/>
    <w:rsid w:val="00055DC2"/>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BF6"/>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5C6"/>
    <w:rsid w:val="00063630"/>
    <w:rsid w:val="0006380E"/>
    <w:rsid w:val="00063817"/>
    <w:rsid w:val="0006391B"/>
    <w:rsid w:val="000639FC"/>
    <w:rsid w:val="00063C74"/>
    <w:rsid w:val="00063CE2"/>
    <w:rsid w:val="000640F1"/>
    <w:rsid w:val="000641C2"/>
    <w:rsid w:val="0006447F"/>
    <w:rsid w:val="000646A4"/>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AA"/>
    <w:rsid w:val="00067274"/>
    <w:rsid w:val="0006740B"/>
    <w:rsid w:val="00067469"/>
    <w:rsid w:val="000676BA"/>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AF8"/>
    <w:rsid w:val="00071BEC"/>
    <w:rsid w:val="00071C6E"/>
    <w:rsid w:val="00071CB2"/>
    <w:rsid w:val="00071D46"/>
    <w:rsid w:val="0007213A"/>
    <w:rsid w:val="00072199"/>
    <w:rsid w:val="000724B7"/>
    <w:rsid w:val="000725CB"/>
    <w:rsid w:val="0007261A"/>
    <w:rsid w:val="00072749"/>
    <w:rsid w:val="00072835"/>
    <w:rsid w:val="00072A75"/>
    <w:rsid w:val="00072A99"/>
    <w:rsid w:val="00072CF1"/>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E7"/>
    <w:rsid w:val="00076AD7"/>
    <w:rsid w:val="00076C53"/>
    <w:rsid w:val="00076FB8"/>
    <w:rsid w:val="00077089"/>
    <w:rsid w:val="000770EF"/>
    <w:rsid w:val="000772F0"/>
    <w:rsid w:val="0007778A"/>
    <w:rsid w:val="000777EE"/>
    <w:rsid w:val="0007787F"/>
    <w:rsid w:val="000778DF"/>
    <w:rsid w:val="00077A6D"/>
    <w:rsid w:val="00077BB6"/>
    <w:rsid w:val="00077BD8"/>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9DA"/>
    <w:rsid w:val="00081DDE"/>
    <w:rsid w:val="00081EA7"/>
    <w:rsid w:val="00081F23"/>
    <w:rsid w:val="00082149"/>
    <w:rsid w:val="00082208"/>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9BF"/>
    <w:rsid w:val="00096A03"/>
    <w:rsid w:val="00096B60"/>
    <w:rsid w:val="00096E27"/>
    <w:rsid w:val="000970CC"/>
    <w:rsid w:val="00097275"/>
    <w:rsid w:val="0009756B"/>
    <w:rsid w:val="0009781F"/>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1ECA"/>
    <w:rsid w:val="000B205C"/>
    <w:rsid w:val="000B2465"/>
    <w:rsid w:val="000B25C1"/>
    <w:rsid w:val="000B2935"/>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47"/>
    <w:rsid w:val="000C073F"/>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6AA"/>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9E"/>
    <w:rsid w:val="000D64AE"/>
    <w:rsid w:val="000D65DF"/>
    <w:rsid w:val="000D6846"/>
    <w:rsid w:val="000D6869"/>
    <w:rsid w:val="000D69A5"/>
    <w:rsid w:val="000D6EE0"/>
    <w:rsid w:val="000D6FBA"/>
    <w:rsid w:val="000D6FEB"/>
    <w:rsid w:val="000D70A3"/>
    <w:rsid w:val="000D70C8"/>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B4"/>
    <w:rsid w:val="000E1CC2"/>
    <w:rsid w:val="000E1EB5"/>
    <w:rsid w:val="000E1EBE"/>
    <w:rsid w:val="000E1F4F"/>
    <w:rsid w:val="000E1FD2"/>
    <w:rsid w:val="000E229B"/>
    <w:rsid w:val="000E2374"/>
    <w:rsid w:val="000E2416"/>
    <w:rsid w:val="000E27C0"/>
    <w:rsid w:val="000E297A"/>
    <w:rsid w:val="000E2AE4"/>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CB9"/>
    <w:rsid w:val="000E5EE1"/>
    <w:rsid w:val="000E600A"/>
    <w:rsid w:val="000E60A7"/>
    <w:rsid w:val="000E60F3"/>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3BF"/>
    <w:rsid w:val="000F3451"/>
    <w:rsid w:val="000F3533"/>
    <w:rsid w:val="000F3784"/>
    <w:rsid w:val="000F37FA"/>
    <w:rsid w:val="000F3883"/>
    <w:rsid w:val="000F3A95"/>
    <w:rsid w:val="000F4385"/>
    <w:rsid w:val="000F4426"/>
    <w:rsid w:val="000F4497"/>
    <w:rsid w:val="000F45EF"/>
    <w:rsid w:val="000F4847"/>
    <w:rsid w:val="000F4EF9"/>
    <w:rsid w:val="000F5077"/>
    <w:rsid w:val="000F51AB"/>
    <w:rsid w:val="000F51FC"/>
    <w:rsid w:val="000F52A8"/>
    <w:rsid w:val="000F5497"/>
    <w:rsid w:val="000F54A0"/>
    <w:rsid w:val="000F5653"/>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A2A"/>
    <w:rsid w:val="00113B23"/>
    <w:rsid w:val="00113D2A"/>
    <w:rsid w:val="00113E56"/>
    <w:rsid w:val="00113EB2"/>
    <w:rsid w:val="00114411"/>
    <w:rsid w:val="00114431"/>
    <w:rsid w:val="001149BF"/>
    <w:rsid w:val="00114A18"/>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A3"/>
    <w:rsid w:val="00145210"/>
    <w:rsid w:val="00145476"/>
    <w:rsid w:val="001454E2"/>
    <w:rsid w:val="0014573C"/>
    <w:rsid w:val="001458F5"/>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9AD"/>
    <w:rsid w:val="001529B5"/>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68"/>
    <w:rsid w:val="001558BA"/>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70077"/>
    <w:rsid w:val="0017008F"/>
    <w:rsid w:val="001700B9"/>
    <w:rsid w:val="0017021C"/>
    <w:rsid w:val="00170306"/>
    <w:rsid w:val="0017049D"/>
    <w:rsid w:val="001704AF"/>
    <w:rsid w:val="0017060B"/>
    <w:rsid w:val="00170640"/>
    <w:rsid w:val="001706A6"/>
    <w:rsid w:val="001707AC"/>
    <w:rsid w:val="001709F2"/>
    <w:rsid w:val="00170DDE"/>
    <w:rsid w:val="0017123E"/>
    <w:rsid w:val="001712D9"/>
    <w:rsid w:val="00171309"/>
    <w:rsid w:val="0017131C"/>
    <w:rsid w:val="00171344"/>
    <w:rsid w:val="001714DA"/>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C94"/>
    <w:rsid w:val="0019217D"/>
    <w:rsid w:val="001921F4"/>
    <w:rsid w:val="00192397"/>
    <w:rsid w:val="00192665"/>
    <w:rsid w:val="001927C6"/>
    <w:rsid w:val="0019299F"/>
    <w:rsid w:val="00192AF8"/>
    <w:rsid w:val="00192CB7"/>
    <w:rsid w:val="00192D99"/>
    <w:rsid w:val="00192DDA"/>
    <w:rsid w:val="00192EEC"/>
    <w:rsid w:val="001930CB"/>
    <w:rsid w:val="00193119"/>
    <w:rsid w:val="001931F4"/>
    <w:rsid w:val="0019322D"/>
    <w:rsid w:val="001933D4"/>
    <w:rsid w:val="00193734"/>
    <w:rsid w:val="00193961"/>
    <w:rsid w:val="001939F8"/>
    <w:rsid w:val="00193A3C"/>
    <w:rsid w:val="00193C87"/>
    <w:rsid w:val="00193CD1"/>
    <w:rsid w:val="00193E0C"/>
    <w:rsid w:val="00193E7F"/>
    <w:rsid w:val="00193F3C"/>
    <w:rsid w:val="00193F6A"/>
    <w:rsid w:val="00193FAC"/>
    <w:rsid w:val="0019427C"/>
    <w:rsid w:val="001942A1"/>
    <w:rsid w:val="001943C0"/>
    <w:rsid w:val="0019454D"/>
    <w:rsid w:val="00194826"/>
    <w:rsid w:val="00194A5A"/>
    <w:rsid w:val="00194DE2"/>
    <w:rsid w:val="00194EAF"/>
    <w:rsid w:val="00194EE1"/>
    <w:rsid w:val="00194FD9"/>
    <w:rsid w:val="001950B4"/>
    <w:rsid w:val="001950CB"/>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71B"/>
    <w:rsid w:val="001B69B3"/>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CCC"/>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93C"/>
    <w:rsid w:val="00203970"/>
    <w:rsid w:val="002039DF"/>
    <w:rsid w:val="00203A89"/>
    <w:rsid w:val="00203B8E"/>
    <w:rsid w:val="00203C02"/>
    <w:rsid w:val="00203C63"/>
    <w:rsid w:val="00203C86"/>
    <w:rsid w:val="00203D75"/>
    <w:rsid w:val="00203E6F"/>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963"/>
    <w:rsid w:val="00207A64"/>
    <w:rsid w:val="00207B03"/>
    <w:rsid w:val="00207C21"/>
    <w:rsid w:val="00207C98"/>
    <w:rsid w:val="0021005F"/>
    <w:rsid w:val="00210082"/>
    <w:rsid w:val="0021032A"/>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867"/>
    <w:rsid w:val="00223BB3"/>
    <w:rsid w:val="00223C64"/>
    <w:rsid w:val="00223DEC"/>
    <w:rsid w:val="00223E6E"/>
    <w:rsid w:val="00224061"/>
    <w:rsid w:val="00224216"/>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621E"/>
    <w:rsid w:val="002363A8"/>
    <w:rsid w:val="00236513"/>
    <w:rsid w:val="002365F7"/>
    <w:rsid w:val="002366CA"/>
    <w:rsid w:val="00236A42"/>
    <w:rsid w:val="00236AAF"/>
    <w:rsid w:val="00236B93"/>
    <w:rsid w:val="00236B9B"/>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684"/>
    <w:rsid w:val="002546F7"/>
    <w:rsid w:val="002547A9"/>
    <w:rsid w:val="0025484C"/>
    <w:rsid w:val="00254913"/>
    <w:rsid w:val="00254ECB"/>
    <w:rsid w:val="00255025"/>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D84"/>
    <w:rsid w:val="00274F39"/>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3118"/>
    <w:rsid w:val="0028334B"/>
    <w:rsid w:val="0028337B"/>
    <w:rsid w:val="002835AC"/>
    <w:rsid w:val="00283675"/>
    <w:rsid w:val="00283DFB"/>
    <w:rsid w:val="00283E2A"/>
    <w:rsid w:val="00283E41"/>
    <w:rsid w:val="00284003"/>
    <w:rsid w:val="0028409B"/>
    <w:rsid w:val="002843AB"/>
    <w:rsid w:val="0028452D"/>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1109"/>
    <w:rsid w:val="0029121D"/>
    <w:rsid w:val="002912B4"/>
    <w:rsid w:val="002915D0"/>
    <w:rsid w:val="0029174B"/>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05B"/>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620"/>
    <w:rsid w:val="002A38B8"/>
    <w:rsid w:val="002A3A42"/>
    <w:rsid w:val="002A3C2B"/>
    <w:rsid w:val="002A3C6A"/>
    <w:rsid w:val="002A3CB4"/>
    <w:rsid w:val="002A3FB5"/>
    <w:rsid w:val="002A40F3"/>
    <w:rsid w:val="002A4176"/>
    <w:rsid w:val="002A4345"/>
    <w:rsid w:val="002A4440"/>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448"/>
    <w:rsid w:val="002C069D"/>
    <w:rsid w:val="002C09FB"/>
    <w:rsid w:val="002C0A91"/>
    <w:rsid w:val="002C0B3D"/>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E8"/>
    <w:rsid w:val="002C27AB"/>
    <w:rsid w:val="002C2882"/>
    <w:rsid w:val="002C2B80"/>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65"/>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C53"/>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F2E"/>
    <w:rsid w:val="003033AC"/>
    <w:rsid w:val="003033F1"/>
    <w:rsid w:val="003034E7"/>
    <w:rsid w:val="00303584"/>
    <w:rsid w:val="003037D1"/>
    <w:rsid w:val="00303829"/>
    <w:rsid w:val="00303D2F"/>
    <w:rsid w:val="00303D69"/>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6C2"/>
    <w:rsid w:val="00306965"/>
    <w:rsid w:val="00306A2F"/>
    <w:rsid w:val="00307282"/>
    <w:rsid w:val="003072BD"/>
    <w:rsid w:val="003072D0"/>
    <w:rsid w:val="00307397"/>
    <w:rsid w:val="00307437"/>
    <w:rsid w:val="00307525"/>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56D"/>
    <w:rsid w:val="00314619"/>
    <w:rsid w:val="00314950"/>
    <w:rsid w:val="00314C68"/>
    <w:rsid w:val="00314D48"/>
    <w:rsid w:val="00314E2A"/>
    <w:rsid w:val="00314E92"/>
    <w:rsid w:val="00314E9F"/>
    <w:rsid w:val="00314F64"/>
    <w:rsid w:val="003151E0"/>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87"/>
    <w:rsid w:val="00316EA8"/>
    <w:rsid w:val="00316EBF"/>
    <w:rsid w:val="00316F75"/>
    <w:rsid w:val="00317026"/>
    <w:rsid w:val="003173A6"/>
    <w:rsid w:val="00317403"/>
    <w:rsid w:val="00317523"/>
    <w:rsid w:val="0031764F"/>
    <w:rsid w:val="00317751"/>
    <w:rsid w:val="00317BCC"/>
    <w:rsid w:val="00317D68"/>
    <w:rsid w:val="00317DDA"/>
    <w:rsid w:val="00317EE9"/>
    <w:rsid w:val="0032004A"/>
    <w:rsid w:val="00320067"/>
    <w:rsid w:val="003201D0"/>
    <w:rsid w:val="003201E3"/>
    <w:rsid w:val="00320316"/>
    <w:rsid w:val="00320385"/>
    <w:rsid w:val="003203CE"/>
    <w:rsid w:val="0032040B"/>
    <w:rsid w:val="00320495"/>
    <w:rsid w:val="003205E8"/>
    <w:rsid w:val="003208F3"/>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BA"/>
    <w:rsid w:val="0032683D"/>
    <w:rsid w:val="003268DA"/>
    <w:rsid w:val="00326D44"/>
    <w:rsid w:val="00326DFA"/>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466"/>
    <w:rsid w:val="00336674"/>
    <w:rsid w:val="003366CC"/>
    <w:rsid w:val="003368D6"/>
    <w:rsid w:val="00336B3F"/>
    <w:rsid w:val="0033713F"/>
    <w:rsid w:val="003373D5"/>
    <w:rsid w:val="003375F2"/>
    <w:rsid w:val="00337742"/>
    <w:rsid w:val="00337863"/>
    <w:rsid w:val="00337A59"/>
    <w:rsid w:val="00337C54"/>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FBA"/>
    <w:rsid w:val="00345FFB"/>
    <w:rsid w:val="0034619A"/>
    <w:rsid w:val="003461C1"/>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3D7"/>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09"/>
    <w:rsid w:val="00354BC3"/>
    <w:rsid w:val="00354BFE"/>
    <w:rsid w:val="00354C69"/>
    <w:rsid w:val="00354CCF"/>
    <w:rsid w:val="00354CE0"/>
    <w:rsid w:val="003553AD"/>
    <w:rsid w:val="003557DE"/>
    <w:rsid w:val="00355861"/>
    <w:rsid w:val="00355867"/>
    <w:rsid w:val="003558A1"/>
    <w:rsid w:val="00355913"/>
    <w:rsid w:val="00355AB7"/>
    <w:rsid w:val="00355AB8"/>
    <w:rsid w:val="00355C2E"/>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3B2"/>
    <w:rsid w:val="003614B9"/>
    <w:rsid w:val="003616D8"/>
    <w:rsid w:val="00361742"/>
    <w:rsid w:val="003618AB"/>
    <w:rsid w:val="003618EE"/>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442"/>
    <w:rsid w:val="003705F0"/>
    <w:rsid w:val="003708A3"/>
    <w:rsid w:val="003709C9"/>
    <w:rsid w:val="00370AC1"/>
    <w:rsid w:val="00370AC4"/>
    <w:rsid w:val="00370D3A"/>
    <w:rsid w:val="00370E54"/>
    <w:rsid w:val="00370EE5"/>
    <w:rsid w:val="003711D6"/>
    <w:rsid w:val="00371341"/>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10"/>
    <w:rsid w:val="0038386B"/>
    <w:rsid w:val="00383A92"/>
    <w:rsid w:val="00383C16"/>
    <w:rsid w:val="00383D6C"/>
    <w:rsid w:val="00383D82"/>
    <w:rsid w:val="00383EE4"/>
    <w:rsid w:val="00383F1A"/>
    <w:rsid w:val="00383FEA"/>
    <w:rsid w:val="0038423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D5"/>
    <w:rsid w:val="00386620"/>
    <w:rsid w:val="003868B0"/>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262"/>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5C9"/>
    <w:rsid w:val="0039475B"/>
    <w:rsid w:val="003949E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E3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5F3"/>
    <w:rsid w:val="003C68CF"/>
    <w:rsid w:val="003C6AAB"/>
    <w:rsid w:val="003C6CF0"/>
    <w:rsid w:val="003C6FC3"/>
    <w:rsid w:val="003C74B6"/>
    <w:rsid w:val="003C7519"/>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C9"/>
    <w:rsid w:val="003D560F"/>
    <w:rsid w:val="003D5708"/>
    <w:rsid w:val="003D58A3"/>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84C"/>
    <w:rsid w:val="003E6897"/>
    <w:rsid w:val="003E695C"/>
    <w:rsid w:val="003E6A32"/>
    <w:rsid w:val="003E6B4C"/>
    <w:rsid w:val="003E6B6F"/>
    <w:rsid w:val="003E6D97"/>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494"/>
    <w:rsid w:val="00407749"/>
    <w:rsid w:val="0040794C"/>
    <w:rsid w:val="00407975"/>
    <w:rsid w:val="00407A2A"/>
    <w:rsid w:val="00407B39"/>
    <w:rsid w:val="00407D61"/>
    <w:rsid w:val="00407E4A"/>
    <w:rsid w:val="00407FBE"/>
    <w:rsid w:val="00410001"/>
    <w:rsid w:val="0041011C"/>
    <w:rsid w:val="0041024D"/>
    <w:rsid w:val="00410446"/>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047"/>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2C9E"/>
    <w:rsid w:val="004630F0"/>
    <w:rsid w:val="004631D4"/>
    <w:rsid w:val="004635A3"/>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22"/>
    <w:rsid w:val="0046536F"/>
    <w:rsid w:val="00465444"/>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3AF"/>
    <w:rsid w:val="004844BB"/>
    <w:rsid w:val="00484554"/>
    <w:rsid w:val="0048468D"/>
    <w:rsid w:val="004847D8"/>
    <w:rsid w:val="00484A41"/>
    <w:rsid w:val="00484A60"/>
    <w:rsid w:val="00484CEE"/>
    <w:rsid w:val="00484F77"/>
    <w:rsid w:val="004850A1"/>
    <w:rsid w:val="004854D1"/>
    <w:rsid w:val="00485584"/>
    <w:rsid w:val="00485694"/>
    <w:rsid w:val="004857B9"/>
    <w:rsid w:val="0048583A"/>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3BA"/>
    <w:rsid w:val="004903FA"/>
    <w:rsid w:val="004903FC"/>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DA"/>
    <w:rsid w:val="00494A0F"/>
    <w:rsid w:val="00494CD8"/>
    <w:rsid w:val="00494D21"/>
    <w:rsid w:val="00494E57"/>
    <w:rsid w:val="00494E5F"/>
    <w:rsid w:val="0049558E"/>
    <w:rsid w:val="00495660"/>
    <w:rsid w:val="0049567E"/>
    <w:rsid w:val="00495865"/>
    <w:rsid w:val="0049586E"/>
    <w:rsid w:val="0049589D"/>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E7"/>
    <w:rsid w:val="004A28FC"/>
    <w:rsid w:val="004A2AA9"/>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7E7"/>
    <w:rsid w:val="004D3807"/>
    <w:rsid w:val="004D3872"/>
    <w:rsid w:val="004D394D"/>
    <w:rsid w:val="004D3E88"/>
    <w:rsid w:val="004D4025"/>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BC"/>
    <w:rsid w:val="004E262F"/>
    <w:rsid w:val="004E27A1"/>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264"/>
    <w:rsid w:val="004E72A6"/>
    <w:rsid w:val="004E7306"/>
    <w:rsid w:val="004E7BC6"/>
    <w:rsid w:val="004E7BE2"/>
    <w:rsid w:val="004E7C21"/>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841"/>
    <w:rsid w:val="005318A0"/>
    <w:rsid w:val="00531ADA"/>
    <w:rsid w:val="00531F48"/>
    <w:rsid w:val="005321D2"/>
    <w:rsid w:val="005322BD"/>
    <w:rsid w:val="0053241F"/>
    <w:rsid w:val="0053244F"/>
    <w:rsid w:val="00532689"/>
    <w:rsid w:val="005326A8"/>
    <w:rsid w:val="0053272F"/>
    <w:rsid w:val="005328EF"/>
    <w:rsid w:val="00532921"/>
    <w:rsid w:val="0053297B"/>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9A"/>
    <w:rsid w:val="005449D6"/>
    <w:rsid w:val="00544CE1"/>
    <w:rsid w:val="00544E23"/>
    <w:rsid w:val="00544EB1"/>
    <w:rsid w:val="00544FE0"/>
    <w:rsid w:val="0054507C"/>
    <w:rsid w:val="0054513E"/>
    <w:rsid w:val="00545177"/>
    <w:rsid w:val="00545183"/>
    <w:rsid w:val="005458F3"/>
    <w:rsid w:val="00545C7A"/>
    <w:rsid w:val="00545CD5"/>
    <w:rsid w:val="00545CE2"/>
    <w:rsid w:val="00545EA7"/>
    <w:rsid w:val="00545ED7"/>
    <w:rsid w:val="005460E0"/>
    <w:rsid w:val="005460E9"/>
    <w:rsid w:val="0054619D"/>
    <w:rsid w:val="005461D5"/>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CD8"/>
    <w:rsid w:val="00564FB8"/>
    <w:rsid w:val="005651D0"/>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6C"/>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ED"/>
    <w:rsid w:val="00582E21"/>
    <w:rsid w:val="00582E8B"/>
    <w:rsid w:val="0058306C"/>
    <w:rsid w:val="005830B1"/>
    <w:rsid w:val="00583195"/>
    <w:rsid w:val="00583386"/>
    <w:rsid w:val="0058338B"/>
    <w:rsid w:val="00583407"/>
    <w:rsid w:val="005834B2"/>
    <w:rsid w:val="00583568"/>
    <w:rsid w:val="0058384E"/>
    <w:rsid w:val="00583AA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B5"/>
    <w:rsid w:val="005A65F8"/>
    <w:rsid w:val="005A66B8"/>
    <w:rsid w:val="005A69AE"/>
    <w:rsid w:val="005A6B3E"/>
    <w:rsid w:val="005A6D0B"/>
    <w:rsid w:val="005A6ECB"/>
    <w:rsid w:val="005A7203"/>
    <w:rsid w:val="005A76A0"/>
    <w:rsid w:val="005A7709"/>
    <w:rsid w:val="005A772C"/>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B71"/>
    <w:rsid w:val="005D20D0"/>
    <w:rsid w:val="005D213B"/>
    <w:rsid w:val="005D2164"/>
    <w:rsid w:val="005D236F"/>
    <w:rsid w:val="005D23F5"/>
    <w:rsid w:val="005D289D"/>
    <w:rsid w:val="005D290A"/>
    <w:rsid w:val="005D2993"/>
    <w:rsid w:val="005D2A90"/>
    <w:rsid w:val="005D2CAA"/>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81A"/>
    <w:rsid w:val="005D6B2D"/>
    <w:rsid w:val="005D6C0E"/>
    <w:rsid w:val="005D6C42"/>
    <w:rsid w:val="005D6CC5"/>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B33"/>
    <w:rsid w:val="005E3E5F"/>
    <w:rsid w:val="005E40F7"/>
    <w:rsid w:val="005E4183"/>
    <w:rsid w:val="005E4292"/>
    <w:rsid w:val="005E43C4"/>
    <w:rsid w:val="005E4439"/>
    <w:rsid w:val="005E4479"/>
    <w:rsid w:val="005E45CC"/>
    <w:rsid w:val="005E4605"/>
    <w:rsid w:val="005E4907"/>
    <w:rsid w:val="005E49DD"/>
    <w:rsid w:val="005E4A9B"/>
    <w:rsid w:val="005E4BE3"/>
    <w:rsid w:val="005E4DAE"/>
    <w:rsid w:val="005E5236"/>
    <w:rsid w:val="005E57FF"/>
    <w:rsid w:val="005E5803"/>
    <w:rsid w:val="005E58AC"/>
    <w:rsid w:val="005E5DF5"/>
    <w:rsid w:val="005E5E6B"/>
    <w:rsid w:val="005E6009"/>
    <w:rsid w:val="005E6026"/>
    <w:rsid w:val="005E62E5"/>
    <w:rsid w:val="005E6584"/>
    <w:rsid w:val="005E659E"/>
    <w:rsid w:val="005E6BA0"/>
    <w:rsid w:val="005E6C6B"/>
    <w:rsid w:val="005E6C7F"/>
    <w:rsid w:val="005E6D61"/>
    <w:rsid w:val="005E6D90"/>
    <w:rsid w:val="005E6EBA"/>
    <w:rsid w:val="005E7332"/>
    <w:rsid w:val="005E73C9"/>
    <w:rsid w:val="005E73F9"/>
    <w:rsid w:val="005E7552"/>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8E6"/>
    <w:rsid w:val="005F2AAC"/>
    <w:rsid w:val="005F2C16"/>
    <w:rsid w:val="005F2E51"/>
    <w:rsid w:val="005F30BE"/>
    <w:rsid w:val="005F3369"/>
    <w:rsid w:val="005F3AD3"/>
    <w:rsid w:val="005F3B56"/>
    <w:rsid w:val="005F3C45"/>
    <w:rsid w:val="005F3F4C"/>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FFD"/>
    <w:rsid w:val="005F6CEE"/>
    <w:rsid w:val="005F6E59"/>
    <w:rsid w:val="005F6F79"/>
    <w:rsid w:val="005F7339"/>
    <w:rsid w:val="005F740F"/>
    <w:rsid w:val="005F755D"/>
    <w:rsid w:val="005F76BE"/>
    <w:rsid w:val="005F776C"/>
    <w:rsid w:val="005F7807"/>
    <w:rsid w:val="005F7943"/>
    <w:rsid w:val="005F7AC7"/>
    <w:rsid w:val="005F7B77"/>
    <w:rsid w:val="005F7CC2"/>
    <w:rsid w:val="005F7CDA"/>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8D"/>
    <w:rsid w:val="006015D0"/>
    <w:rsid w:val="00601AF1"/>
    <w:rsid w:val="00602045"/>
    <w:rsid w:val="006021BA"/>
    <w:rsid w:val="00602314"/>
    <w:rsid w:val="0060233B"/>
    <w:rsid w:val="0060282D"/>
    <w:rsid w:val="00602B44"/>
    <w:rsid w:val="00602C7A"/>
    <w:rsid w:val="00602D1D"/>
    <w:rsid w:val="00602EA1"/>
    <w:rsid w:val="00603142"/>
    <w:rsid w:val="0060341A"/>
    <w:rsid w:val="00603652"/>
    <w:rsid w:val="00603759"/>
    <w:rsid w:val="006037AB"/>
    <w:rsid w:val="00603A6A"/>
    <w:rsid w:val="00603C18"/>
    <w:rsid w:val="00603D6E"/>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7DA"/>
    <w:rsid w:val="00613866"/>
    <w:rsid w:val="0061389C"/>
    <w:rsid w:val="00613B92"/>
    <w:rsid w:val="00613C00"/>
    <w:rsid w:val="00613C67"/>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D21"/>
    <w:rsid w:val="00615F61"/>
    <w:rsid w:val="00616369"/>
    <w:rsid w:val="00616829"/>
    <w:rsid w:val="006168AD"/>
    <w:rsid w:val="00616A52"/>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6FEA"/>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481"/>
    <w:rsid w:val="006325AF"/>
    <w:rsid w:val="006329A3"/>
    <w:rsid w:val="006329DA"/>
    <w:rsid w:val="00632BC7"/>
    <w:rsid w:val="006332A5"/>
    <w:rsid w:val="00633325"/>
    <w:rsid w:val="00633895"/>
    <w:rsid w:val="00633CA7"/>
    <w:rsid w:val="00633D4E"/>
    <w:rsid w:val="00633EC9"/>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7F0"/>
    <w:rsid w:val="00641B46"/>
    <w:rsid w:val="00641C6C"/>
    <w:rsid w:val="00641C6D"/>
    <w:rsid w:val="00641CF6"/>
    <w:rsid w:val="006420F8"/>
    <w:rsid w:val="006422EA"/>
    <w:rsid w:val="006426BB"/>
    <w:rsid w:val="00642E5A"/>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4040"/>
    <w:rsid w:val="006542E9"/>
    <w:rsid w:val="00654360"/>
    <w:rsid w:val="00654603"/>
    <w:rsid w:val="006546E6"/>
    <w:rsid w:val="00654815"/>
    <w:rsid w:val="00654BF8"/>
    <w:rsid w:val="00654D3C"/>
    <w:rsid w:val="00654F32"/>
    <w:rsid w:val="0065519A"/>
    <w:rsid w:val="00655307"/>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6F66"/>
    <w:rsid w:val="00657234"/>
    <w:rsid w:val="00657268"/>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A2A"/>
    <w:rsid w:val="00671A51"/>
    <w:rsid w:val="00671B23"/>
    <w:rsid w:val="00671C99"/>
    <w:rsid w:val="00671FA1"/>
    <w:rsid w:val="006721A9"/>
    <w:rsid w:val="00672275"/>
    <w:rsid w:val="0067264D"/>
    <w:rsid w:val="006726BD"/>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DD6"/>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C53"/>
    <w:rsid w:val="00686E58"/>
    <w:rsid w:val="00686EED"/>
    <w:rsid w:val="00686F5B"/>
    <w:rsid w:val="006870FF"/>
    <w:rsid w:val="00687451"/>
    <w:rsid w:val="00687620"/>
    <w:rsid w:val="00687914"/>
    <w:rsid w:val="00687A4B"/>
    <w:rsid w:val="00687D35"/>
    <w:rsid w:val="00687E1B"/>
    <w:rsid w:val="00687F26"/>
    <w:rsid w:val="00687F7E"/>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C3"/>
    <w:rsid w:val="006935E7"/>
    <w:rsid w:val="00693677"/>
    <w:rsid w:val="00693721"/>
    <w:rsid w:val="0069382C"/>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66D"/>
    <w:rsid w:val="006A27F1"/>
    <w:rsid w:val="006A2B5F"/>
    <w:rsid w:val="006A2C6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83B"/>
    <w:rsid w:val="006B4859"/>
    <w:rsid w:val="006B485C"/>
    <w:rsid w:val="006B4B5B"/>
    <w:rsid w:val="006B4BD1"/>
    <w:rsid w:val="006B4C40"/>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9FC"/>
    <w:rsid w:val="006C0A0E"/>
    <w:rsid w:val="006C0D2F"/>
    <w:rsid w:val="006C10E0"/>
    <w:rsid w:val="006C1171"/>
    <w:rsid w:val="006C1214"/>
    <w:rsid w:val="006C12E7"/>
    <w:rsid w:val="006C1439"/>
    <w:rsid w:val="006C1667"/>
    <w:rsid w:val="006C1683"/>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F0D"/>
    <w:rsid w:val="006D513F"/>
    <w:rsid w:val="006D521C"/>
    <w:rsid w:val="006D5341"/>
    <w:rsid w:val="006D5535"/>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ECE"/>
    <w:rsid w:val="006F030B"/>
    <w:rsid w:val="006F0596"/>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932"/>
    <w:rsid w:val="00713A11"/>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88"/>
    <w:rsid w:val="0071670F"/>
    <w:rsid w:val="0071697D"/>
    <w:rsid w:val="007169A7"/>
    <w:rsid w:val="00716E9C"/>
    <w:rsid w:val="00716F2D"/>
    <w:rsid w:val="00716F5D"/>
    <w:rsid w:val="0071746D"/>
    <w:rsid w:val="00717664"/>
    <w:rsid w:val="007176F2"/>
    <w:rsid w:val="00717754"/>
    <w:rsid w:val="00717910"/>
    <w:rsid w:val="00717985"/>
    <w:rsid w:val="00717A78"/>
    <w:rsid w:val="00717C99"/>
    <w:rsid w:val="00717CE8"/>
    <w:rsid w:val="00717F6E"/>
    <w:rsid w:val="0072009D"/>
    <w:rsid w:val="0072010C"/>
    <w:rsid w:val="007201BB"/>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D96"/>
    <w:rsid w:val="00727E0D"/>
    <w:rsid w:val="00727E29"/>
    <w:rsid w:val="00727E65"/>
    <w:rsid w:val="00727F08"/>
    <w:rsid w:val="00727F4E"/>
    <w:rsid w:val="00727F7F"/>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76"/>
    <w:rsid w:val="00732789"/>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914"/>
    <w:rsid w:val="00737A27"/>
    <w:rsid w:val="00737E61"/>
    <w:rsid w:val="00737EBE"/>
    <w:rsid w:val="007400AA"/>
    <w:rsid w:val="00740324"/>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2374"/>
    <w:rsid w:val="00752572"/>
    <w:rsid w:val="00752742"/>
    <w:rsid w:val="0075274B"/>
    <w:rsid w:val="007527E9"/>
    <w:rsid w:val="0075286C"/>
    <w:rsid w:val="00752A25"/>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A"/>
    <w:rsid w:val="007558C0"/>
    <w:rsid w:val="007559BA"/>
    <w:rsid w:val="00755A77"/>
    <w:rsid w:val="00755BF2"/>
    <w:rsid w:val="00755C81"/>
    <w:rsid w:val="00755E18"/>
    <w:rsid w:val="00755E30"/>
    <w:rsid w:val="007562DF"/>
    <w:rsid w:val="00756598"/>
    <w:rsid w:val="007565EC"/>
    <w:rsid w:val="00756638"/>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7B"/>
    <w:rsid w:val="007645E3"/>
    <w:rsid w:val="007648E4"/>
    <w:rsid w:val="00764924"/>
    <w:rsid w:val="00764AE6"/>
    <w:rsid w:val="00764CE0"/>
    <w:rsid w:val="00765030"/>
    <w:rsid w:val="00765234"/>
    <w:rsid w:val="007653EA"/>
    <w:rsid w:val="0076548C"/>
    <w:rsid w:val="00765526"/>
    <w:rsid w:val="007655EB"/>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E3"/>
    <w:rsid w:val="00782C19"/>
    <w:rsid w:val="00782C85"/>
    <w:rsid w:val="007832D3"/>
    <w:rsid w:val="00783460"/>
    <w:rsid w:val="00783465"/>
    <w:rsid w:val="00783506"/>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5EE"/>
    <w:rsid w:val="00790981"/>
    <w:rsid w:val="00790990"/>
    <w:rsid w:val="00790B48"/>
    <w:rsid w:val="00790B4B"/>
    <w:rsid w:val="00790B89"/>
    <w:rsid w:val="00790BB0"/>
    <w:rsid w:val="00790BBF"/>
    <w:rsid w:val="00790CEF"/>
    <w:rsid w:val="00790D1E"/>
    <w:rsid w:val="00790E7E"/>
    <w:rsid w:val="00790FC2"/>
    <w:rsid w:val="0079111E"/>
    <w:rsid w:val="007911DD"/>
    <w:rsid w:val="007912A0"/>
    <w:rsid w:val="00791414"/>
    <w:rsid w:val="00791428"/>
    <w:rsid w:val="007914C3"/>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4A"/>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A8E"/>
    <w:rsid w:val="007B4BA3"/>
    <w:rsid w:val="007B4BD1"/>
    <w:rsid w:val="007B4D15"/>
    <w:rsid w:val="007B4D79"/>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DA2"/>
    <w:rsid w:val="007B735C"/>
    <w:rsid w:val="007B735E"/>
    <w:rsid w:val="007B74BE"/>
    <w:rsid w:val="007B775C"/>
    <w:rsid w:val="007B7943"/>
    <w:rsid w:val="007B7AB6"/>
    <w:rsid w:val="007B7ADC"/>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535"/>
    <w:rsid w:val="007C26E4"/>
    <w:rsid w:val="007C2721"/>
    <w:rsid w:val="007C2768"/>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52E"/>
    <w:rsid w:val="007F68C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931"/>
    <w:rsid w:val="00800B82"/>
    <w:rsid w:val="00800B90"/>
    <w:rsid w:val="00800D91"/>
    <w:rsid w:val="00800E52"/>
    <w:rsid w:val="00800F45"/>
    <w:rsid w:val="00801037"/>
    <w:rsid w:val="0080105C"/>
    <w:rsid w:val="00801155"/>
    <w:rsid w:val="0080116B"/>
    <w:rsid w:val="0080118A"/>
    <w:rsid w:val="0080131B"/>
    <w:rsid w:val="00801AB7"/>
    <w:rsid w:val="00801BA2"/>
    <w:rsid w:val="00801BAF"/>
    <w:rsid w:val="00801DB3"/>
    <w:rsid w:val="008021A9"/>
    <w:rsid w:val="008021B7"/>
    <w:rsid w:val="0080220D"/>
    <w:rsid w:val="008023B0"/>
    <w:rsid w:val="008023C3"/>
    <w:rsid w:val="0080272E"/>
    <w:rsid w:val="008029C4"/>
    <w:rsid w:val="00802BAF"/>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DE8"/>
    <w:rsid w:val="00822EFE"/>
    <w:rsid w:val="00823198"/>
    <w:rsid w:val="00823374"/>
    <w:rsid w:val="008233AC"/>
    <w:rsid w:val="00823439"/>
    <w:rsid w:val="00823453"/>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240C"/>
    <w:rsid w:val="00832485"/>
    <w:rsid w:val="008325A3"/>
    <w:rsid w:val="00833317"/>
    <w:rsid w:val="00833338"/>
    <w:rsid w:val="00833348"/>
    <w:rsid w:val="0083362D"/>
    <w:rsid w:val="00833791"/>
    <w:rsid w:val="00833817"/>
    <w:rsid w:val="0083394E"/>
    <w:rsid w:val="008339C5"/>
    <w:rsid w:val="00833E8E"/>
    <w:rsid w:val="00833FAE"/>
    <w:rsid w:val="008345DC"/>
    <w:rsid w:val="00834669"/>
    <w:rsid w:val="0083469D"/>
    <w:rsid w:val="0083495E"/>
    <w:rsid w:val="00834A2E"/>
    <w:rsid w:val="00834AC4"/>
    <w:rsid w:val="00834DB7"/>
    <w:rsid w:val="00835177"/>
    <w:rsid w:val="008351A1"/>
    <w:rsid w:val="008354CC"/>
    <w:rsid w:val="00835593"/>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8D"/>
    <w:rsid w:val="00842FF0"/>
    <w:rsid w:val="008430C9"/>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452"/>
    <w:rsid w:val="0084654A"/>
    <w:rsid w:val="0084659D"/>
    <w:rsid w:val="00846738"/>
    <w:rsid w:val="00846C72"/>
    <w:rsid w:val="00846DC3"/>
    <w:rsid w:val="00847414"/>
    <w:rsid w:val="0084754C"/>
    <w:rsid w:val="00847F7A"/>
    <w:rsid w:val="00847FD3"/>
    <w:rsid w:val="00850045"/>
    <w:rsid w:val="00850110"/>
    <w:rsid w:val="008501FF"/>
    <w:rsid w:val="0085027B"/>
    <w:rsid w:val="008502BC"/>
    <w:rsid w:val="008502E9"/>
    <w:rsid w:val="00850742"/>
    <w:rsid w:val="0085086C"/>
    <w:rsid w:val="00850906"/>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8F6"/>
    <w:rsid w:val="00853F35"/>
    <w:rsid w:val="00853F83"/>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88E"/>
    <w:rsid w:val="008628C6"/>
    <w:rsid w:val="00862BB0"/>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A1"/>
    <w:rsid w:val="00872724"/>
    <w:rsid w:val="0087278F"/>
    <w:rsid w:val="0087289E"/>
    <w:rsid w:val="00872A0F"/>
    <w:rsid w:val="00872DDB"/>
    <w:rsid w:val="008732E9"/>
    <w:rsid w:val="008733F5"/>
    <w:rsid w:val="00873697"/>
    <w:rsid w:val="00873735"/>
    <w:rsid w:val="00873A0C"/>
    <w:rsid w:val="00873A11"/>
    <w:rsid w:val="00873F89"/>
    <w:rsid w:val="00874113"/>
    <w:rsid w:val="00874322"/>
    <w:rsid w:val="00874471"/>
    <w:rsid w:val="0087457A"/>
    <w:rsid w:val="008745E6"/>
    <w:rsid w:val="008748FA"/>
    <w:rsid w:val="00874D09"/>
    <w:rsid w:val="00874E9F"/>
    <w:rsid w:val="0087569B"/>
    <w:rsid w:val="00875A74"/>
    <w:rsid w:val="00875AAB"/>
    <w:rsid w:val="00875BD0"/>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3D4"/>
    <w:rsid w:val="00880666"/>
    <w:rsid w:val="008807B1"/>
    <w:rsid w:val="0088093C"/>
    <w:rsid w:val="008809B0"/>
    <w:rsid w:val="00880A33"/>
    <w:rsid w:val="00880B83"/>
    <w:rsid w:val="00880C1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8D4"/>
    <w:rsid w:val="008A29BF"/>
    <w:rsid w:val="008A2C62"/>
    <w:rsid w:val="008A2E22"/>
    <w:rsid w:val="008A31A5"/>
    <w:rsid w:val="008A334F"/>
    <w:rsid w:val="008A34F2"/>
    <w:rsid w:val="008A3521"/>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AE0"/>
    <w:rsid w:val="008C5E9C"/>
    <w:rsid w:val="008C602A"/>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574"/>
    <w:rsid w:val="008D070F"/>
    <w:rsid w:val="008D07A3"/>
    <w:rsid w:val="008D092B"/>
    <w:rsid w:val="008D09E2"/>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C9"/>
    <w:rsid w:val="008D1CED"/>
    <w:rsid w:val="008D1E0B"/>
    <w:rsid w:val="008D1E2E"/>
    <w:rsid w:val="008D1F25"/>
    <w:rsid w:val="008D20C4"/>
    <w:rsid w:val="008D23D3"/>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A90"/>
    <w:rsid w:val="008E1EB3"/>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608B"/>
    <w:rsid w:val="0091609B"/>
    <w:rsid w:val="009160B3"/>
    <w:rsid w:val="009163EC"/>
    <w:rsid w:val="0091674E"/>
    <w:rsid w:val="0091676D"/>
    <w:rsid w:val="00916BE1"/>
    <w:rsid w:val="00916C9C"/>
    <w:rsid w:val="00916D6A"/>
    <w:rsid w:val="0091711D"/>
    <w:rsid w:val="009172D2"/>
    <w:rsid w:val="009176B5"/>
    <w:rsid w:val="009177D7"/>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BC7"/>
    <w:rsid w:val="00920C02"/>
    <w:rsid w:val="00920CAC"/>
    <w:rsid w:val="00920D14"/>
    <w:rsid w:val="00921223"/>
    <w:rsid w:val="00921436"/>
    <w:rsid w:val="009214CA"/>
    <w:rsid w:val="00921606"/>
    <w:rsid w:val="009216F4"/>
    <w:rsid w:val="00921A91"/>
    <w:rsid w:val="00921A94"/>
    <w:rsid w:val="00921C3F"/>
    <w:rsid w:val="00921CF2"/>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0F2F"/>
    <w:rsid w:val="00930FF0"/>
    <w:rsid w:val="0093137A"/>
    <w:rsid w:val="00931507"/>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A13"/>
    <w:rsid w:val="00940B9B"/>
    <w:rsid w:val="00940BBE"/>
    <w:rsid w:val="00940ECE"/>
    <w:rsid w:val="00940F70"/>
    <w:rsid w:val="00941309"/>
    <w:rsid w:val="00941528"/>
    <w:rsid w:val="0094152B"/>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438"/>
    <w:rsid w:val="0094566B"/>
    <w:rsid w:val="00945727"/>
    <w:rsid w:val="0094582F"/>
    <w:rsid w:val="00945C3D"/>
    <w:rsid w:val="00945CF9"/>
    <w:rsid w:val="00945DEB"/>
    <w:rsid w:val="009464E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4FC"/>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424"/>
    <w:rsid w:val="009545F0"/>
    <w:rsid w:val="009547EF"/>
    <w:rsid w:val="009548E7"/>
    <w:rsid w:val="00954BC0"/>
    <w:rsid w:val="00954BE0"/>
    <w:rsid w:val="00954D4B"/>
    <w:rsid w:val="00954DB5"/>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D01"/>
    <w:rsid w:val="00963D9B"/>
    <w:rsid w:val="00963DB3"/>
    <w:rsid w:val="00963E50"/>
    <w:rsid w:val="00963ED0"/>
    <w:rsid w:val="00963FE9"/>
    <w:rsid w:val="00964123"/>
    <w:rsid w:val="0096429B"/>
    <w:rsid w:val="00964744"/>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C2D"/>
    <w:rsid w:val="00973E0F"/>
    <w:rsid w:val="00973F3B"/>
    <w:rsid w:val="00974076"/>
    <w:rsid w:val="00974167"/>
    <w:rsid w:val="0097424E"/>
    <w:rsid w:val="00974337"/>
    <w:rsid w:val="009743A0"/>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835"/>
    <w:rsid w:val="009758ED"/>
    <w:rsid w:val="0097590C"/>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3B5"/>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E51"/>
    <w:rsid w:val="009D0E81"/>
    <w:rsid w:val="009D0F7F"/>
    <w:rsid w:val="009D125E"/>
    <w:rsid w:val="009D13CC"/>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D8C"/>
    <w:rsid w:val="009D7EDA"/>
    <w:rsid w:val="009D7FDB"/>
    <w:rsid w:val="009E00A0"/>
    <w:rsid w:val="009E0103"/>
    <w:rsid w:val="009E0154"/>
    <w:rsid w:val="009E03C8"/>
    <w:rsid w:val="009E068F"/>
    <w:rsid w:val="009E07BB"/>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31A"/>
    <w:rsid w:val="009F546B"/>
    <w:rsid w:val="009F54C5"/>
    <w:rsid w:val="009F562E"/>
    <w:rsid w:val="009F57C8"/>
    <w:rsid w:val="009F58FB"/>
    <w:rsid w:val="009F5902"/>
    <w:rsid w:val="009F5AC1"/>
    <w:rsid w:val="009F5B76"/>
    <w:rsid w:val="009F5C4C"/>
    <w:rsid w:val="009F5DAD"/>
    <w:rsid w:val="009F5F1F"/>
    <w:rsid w:val="009F608D"/>
    <w:rsid w:val="009F61C7"/>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35"/>
    <w:rsid w:val="00A001CA"/>
    <w:rsid w:val="00A00234"/>
    <w:rsid w:val="00A0032B"/>
    <w:rsid w:val="00A004F3"/>
    <w:rsid w:val="00A00529"/>
    <w:rsid w:val="00A005B6"/>
    <w:rsid w:val="00A005BA"/>
    <w:rsid w:val="00A006CF"/>
    <w:rsid w:val="00A007F0"/>
    <w:rsid w:val="00A0087C"/>
    <w:rsid w:val="00A00A9E"/>
    <w:rsid w:val="00A00D2C"/>
    <w:rsid w:val="00A00DF9"/>
    <w:rsid w:val="00A01070"/>
    <w:rsid w:val="00A0137D"/>
    <w:rsid w:val="00A013D9"/>
    <w:rsid w:val="00A01482"/>
    <w:rsid w:val="00A016DB"/>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5B"/>
    <w:rsid w:val="00A166AF"/>
    <w:rsid w:val="00A166EE"/>
    <w:rsid w:val="00A16781"/>
    <w:rsid w:val="00A16859"/>
    <w:rsid w:val="00A16A95"/>
    <w:rsid w:val="00A16B6D"/>
    <w:rsid w:val="00A16D61"/>
    <w:rsid w:val="00A170F4"/>
    <w:rsid w:val="00A171A6"/>
    <w:rsid w:val="00A1729E"/>
    <w:rsid w:val="00A17372"/>
    <w:rsid w:val="00A17380"/>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E52"/>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E70"/>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C1"/>
    <w:rsid w:val="00A42815"/>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885"/>
    <w:rsid w:val="00A45A25"/>
    <w:rsid w:val="00A45CA4"/>
    <w:rsid w:val="00A45CFE"/>
    <w:rsid w:val="00A45E6A"/>
    <w:rsid w:val="00A46102"/>
    <w:rsid w:val="00A4622D"/>
    <w:rsid w:val="00A462CD"/>
    <w:rsid w:val="00A4632B"/>
    <w:rsid w:val="00A46457"/>
    <w:rsid w:val="00A469B3"/>
    <w:rsid w:val="00A46A2F"/>
    <w:rsid w:val="00A46A88"/>
    <w:rsid w:val="00A46AEE"/>
    <w:rsid w:val="00A46D94"/>
    <w:rsid w:val="00A46ED5"/>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AD"/>
    <w:rsid w:val="00A5739B"/>
    <w:rsid w:val="00A5739D"/>
    <w:rsid w:val="00A579C7"/>
    <w:rsid w:val="00A57B3B"/>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745"/>
    <w:rsid w:val="00A62760"/>
    <w:rsid w:val="00A6281C"/>
    <w:rsid w:val="00A62876"/>
    <w:rsid w:val="00A62AA6"/>
    <w:rsid w:val="00A62B35"/>
    <w:rsid w:val="00A62D17"/>
    <w:rsid w:val="00A630F6"/>
    <w:rsid w:val="00A630FB"/>
    <w:rsid w:val="00A63537"/>
    <w:rsid w:val="00A636CF"/>
    <w:rsid w:val="00A63742"/>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1F76"/>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CB"/>
    <w:rsid w:val="00AB3CF0"/>
    <w:rsid w:val="00AB3F1C"/>
    <w:rsid w:val="00AB3F62"/>
    <w:rsid w:val="00AB3FCD"/>
    <w:rsid w:val="00AB403C"/>
    <w:rsid w:val="00AB4239"/>
    <w:rsid w:val="00AB42DC"/>
    <w:rsid w:val="00AB43FA"/>
    <w:rsid w:val="00AB468D"/>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CDB"/>
    <w:rsid w:val="00AC3D8F"/>
    <w:rsid w:val="00AC3DBA"/>
    <w:rsid w:val="00AC3EB9"/>
    <w:rsid w:val="00AC4059"/>
    <w:rsid w:val="00AC4209"/>
    <w:rsid w:val="00AC428B"/>
    <w:rsid w:val="00AC435B"/>
    <w:rsid w:val="00AC4547"/>
    <w:rsid w:val="00AC4581"/>
    <w:rsid w:val="00AC47F0"/>
    <w:rsid w:val="00AC4942"/>
    <w:rsid w:val="00AC495E"/>
    <w:rsid w:val="00AC4961"/>
    <w:rsid w:val="00AC4B72"/>
    <w:rsid w:val="00AC4C65"/>
    <w:rsid w:val="00AC4CDD"/>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B8"/>
    <w:rsid w:val="00AE1B3E"/>
    <w:rsid w:val="00AE1B62"/>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D9"/>
    <w:rsid w:val="00AE4459"/>
    <w:rsid w:val="00AE45A5"/>
    <w:rsid w:val="00AE48FF"/>
    <w:rsid w:val="00AE4BBC"/>
    <w:rsid w:val="00AE4CE0"/>
    <w:rsid w:val="00AE4E6A"/>
    <w:rsid w:val="00AE4F77"/>
    <w:rsid w:val="00AE5184"/>
    <w:rsid w:val="00AE51D7"/>
    <w:rsid w:val="00AE558B"/>
    <w:rsid w:val="00AE55BE"/>
    <w:rsid w:val="00AE5AA2"/>
    <w:rsid w:val="00AE5B83"/>
    <w:rsid w:val="00AE5C46"/>
    <w:rsid w:val="00AE5D23"/>
    <w:rsid w:val="00AE5DAE"/>
    <w:rsid w:val="00AE5DE9"/>
    <w:rsid w:val="00AE5F07"/>
    <w:rsid w:val="00AE5F8A"/>
    <w:rsid w:val="00AE5FE0"/>
    <w:rsid w:val="00AE6042"/>
    <w:rsid w:val="00AE62EB"/>
    <w:rsid w:val="00AE6374"/>
    <w:rsid w:val="00AE63A7"/>
    <w:rsid w:val="00AE63BD"/>
    <w:rsid w:val="00AE6733"/>
    <w:rsid w:val="00AE6739"/>
    <w:rsid w:val="00AE67C3"/>
    <w:rsid w:val="00AE6A8B"/>
    <w:rsid w:val="00AE6C62"/>
    <w:rsid w:val="00AE6D9B"/>
    <w:rsid w:val="00AE6E85"/>
    <w:rsid w:val="00AE705B"/>
    <w:rsid w:val="00AE71A1"/>
    <w:rsid w:val="00AE71CA"/>
    <w:rsid w:val="00AE71F1"/>
    <w:rsid w:val="00AE731C"/>
    <w:rsid w:val="00AE75CB"/>
    <w:rsid w:val="00AE7756"/>
    <w:rsid w:val="00AE7947"/>
    <w:rsid w:val="00AE7A9A"/>
    <w:rsid w:val="00AE7B14"/>
    <w:rsid w:val="00AE7D2E"/>
    <w:rsid w:val="00AE7E7F"/>
    <w:rsid w:val="00AE7FF5"/>
    <w:rsid w:val="00AF009C"/>
    <w:rsid w:val="00AF0318"/>
    <w:rsid w:val="00AF039C"/>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C9"/>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EC4"/>
    <w:rsid w:val="00B31005"/>
    <w:rsid w:val="00B311C6"/>
    <w:rsid w:val="00B3127F"/>
    <w:rsid w:val="00B31320"/>
    <w:rsid w:val="00B313E0"/>
    <w:rsid w:val="00B31417"/>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FF"/>
    <w:rsid w:val="00B5046C"/>
    <w:rsid w:val="00B506DE"/>
    <w:rsid w:val="00B5079D"/>
    <w:rsid w:val="00B50838"/>
    <w:rsid w:val="00B50954"/>
    <w:rsid w:val="00B509C9"/>
    <w:rsid w:val="00B50B42"/>
    <w:rsid w:val="00B50CFB"/>
    <w:rsid w:val="00B50E4F"/>
    <w:rsid w:val="00B50E5C"/>
    <w:rsid w:val="00B514B0"/>
    <w:rsid w:val="00B515A3"/>
    <w:rsid w:val="00B51623"/>
    <w:rsid w:val="00B516D3"/>
    <w:rsid w:val="00B5199C"/>
    <w:rsid w:val="00B51B9E"/>
    <w:rsid w:val="00B51F4E"/>
    <w:rsid w:val="00B5213B"/>
    <w:rsid w:val="00B524D9"/>
    <w:rsid w:val="00B524E3"/>
    <w:rsid w:val="00B52555"/>
    <w:rsid w:val="00B525BE"/>
    <w:rsid w:val="00B5275C"/>
    <w:rsid w:val="00B5278B"/>
    <w:rsid w:val="00B5297A"/>
    <w:rsid w:val="00B52DA7"/>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1067"/>
    <w:rsid w:val="00B61141"/>
    <w:rsid w:val="00B612AD"/>
    <w:rsid w:val="00B614A7"/>
    <w:rsid w:val="00B614DA"/>
    <w:rsid w:val="00B6155D"/>
    <w:rsid w:val="00B615B4"/>
    <w:rsid w:val="00B615F4"/>
    <w:rsid w:val="00B616E5"/>
    <w:rsid w:val="00B616FA"/>
    <w:rsid w:val="00B617CD"/>
    <w:rsid w:val="00B61AC1"/>
    <w:rsid w:val="00B61D68"/>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E48"/>
    <w:rsid w:val="00B71E79"/>
    <w:rsid w:val="00B71ECB"/>
    <w:rsid w:val="00B7208F"/>
    <w:rsid w:val="00B7251B"/>
    <w:rsid w:val="00B72572"/>
    <w:rsid w:val="00B726D4"/>
    <w:rsid w:val="00B728B2"/>
    <w:rsid w:val="00B72A50"/>
    <w:rsid w:val="00B72BBB"/>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C0"/>
    <w:rsid w:val="00B87808"/>
    <w:rsid w:val="00B87BD0"/>
    <w:rsid w:val="00B87EB5"/>
    <w:rsid w:val="00B87EDF"/>
    <w:rsid w:val="00B90305"/>
    <w:rsid w:val="00B9032E"/>
    <w:rsid w:val="00B90607"/>
    <w:rsid w:val="00B9089F"/>
    <w:rsid w:val="00B908AE"/>
    <w:rsid w:val="00B909E0"/>
    <w:rsid w:val="00B90A31"/>
    <w:rsid w:val="00B90CC3"/>
    <w:rsid w:val="00B90CFF"/>
    <w:rsid w:val="00B90E51"/>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48C"/>
    <w:rsid w:val="00B96534"/>
    <w:rsid w:val="00B96661"/>
    <w:rsid w:val="00B96682"/>
    <w:rsid w:val="00B96A1E"/>
    <w:rsid w:val="00B96E5F"/>
    <w:rsid w:val="00B96FB0"/>
    <w:rsid w:val="00B9705B"/>
    <w:rsid w:val="00B970D0"/>
    <w:rsid w:val="00B97499"/>
    <w:rsid w:val="00B977B2"/>
    <w:rsid w:val="00B977DE"/>
    <w:rsid w:val="00B97AE3"/>
    <w:rsid w:val="00B97C64"/>
    <w:rsid w:val="00B97CE6"/>
    <w:rsid w:val="00B97D72"/>
    <w:rsid w:val="00B97DEF"/>
    <w:rsid w:val="00B97EAF"/>
    <w:rsid w:val="00BA02E6"/>
    <w:rsid w:val="00BA03C6"/>
    <w:rsid w:val="00BA0612"/>
    <w:rsid w:val="00BA06B0"/>
    <w:rsid w:val="00BA078B"/>
    <w:rsid w:val="00BA07B0"/>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793"/>
    <w:rsid w:val="00BA1ADF"/>
    <w:rsid w:val="00BA1B63"/>
    <w:rsid w:val="00BA1BC0"/>
    <w:rsid w:val="00BA1D79"/>
    <w:rsid w:val="00BA1EC7"/>
    <w:rsid w:val="00BA1ED3"/>
    <w:rsid w:val="00BA2024"/>
    <w:rsid w:val="00BA2025"/>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BF2"/>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DEA"/>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4C"/>
    <w:rsid w:val="00BD418A"/>
    <w:rsid w:val="00BD4310"/>
    <w:rsid w:val="00BD4348"/>
    <w:rsid w:val="00BD4576"/>
    <w:rsid w:val="00BD477F"/>
    <w:rsid w:val="00BD489B"/>
    <w:rsid w:val="00BD492B"/>
    <w:rsid w:val="00BD4A7E"/>
    <w:rsid w:val="00BD4C1A"/>
    <w:rsid w:val="00BD4C2C"/>
    <w:rsid w:val="00BD4E91"/>
    <w:rsid w:val="00BD4EA3"/>
    <w:rsid w:val="00BD506E"/>
    <w:rsid w:val="00BD50DC"/>
    <w:rsid w:val="00BD5201"/>
    <w:rsid w:val="00BD52FA"/>
    <w:rsid w:val="00BD532D"/>
    <w:rsid w:val="00BD558E"/>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13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3E5"/>
    <w:rsid w:val="00BF45DE"/>
    <w:rsid w:val="00BF46E0"/>
    <w:rsid w:val="00BF490A"/>
    <w:rsid w:val="00BF4926"/>
    <w:rsid w:val="00BF4A19"/>
    <w:rsid w:val="00BF4A26"/>
    <w:rsid w:val="00BF4ABE"/>
    <w:rsid w:val="00BF4DB4"/>
    <w:rsid w:val="00BF4EB9"/>
    <w:rsid w:val="00BF4F43"/>
    <w:rsid w:val="00BF4F59"/>
    <w:rsid w:val="00BF51FA"/>
    <w:rsid w:val="00BF5398"/>
    <w:rsid w:val="00BF56EF"/>
    <w:rsid w:val="00BF593B"/>
    <w:rsid w:val="00BF5A13"/>
    <w:rsid w:val="00BF5BD7"/>
    <w:rsid w:val="00BF5C63"/>
    <w:rsid w:val="00BF5DA1"/>
    <w:rsid w:val="00BF61E0"/>
    <w:rsid w:val="00BF63B4"/>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94B"/>
    <w:rsid w:val="00C33A2F"/>
    <w:rsid w:val="00C33D0E"/>
    <w:rsid w:val="00C33DA0"/>
    <w:rsid w:val="00C341A8"/>
    <w:rsid w:val="00C34201"/>
    <w:rsid w:val="00C342B2"/>
    <w:rsid w:val="00C343A4"/>
    <w:rsid w:val="00C343AC"/>
    <w:rsid w:val="00C34612"/>
    <w:rsid w:val="00C347E4"/>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BDF"/>
    <w:rsid w:val="00C36C74"/>
    <w:rsid w:val="00C37185"/>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59"/>
    <w:rsid w:val="00C72361"/>
    <w:rsid w:val="00C724BD"/>
    <w:rsid w:val="00C726D6"/>
    <w:rsid w:val="00C729C0"/>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5005"/>
    <w:rsid w:val="00C851B9"/>
    <w:rsid w:val="00C85206"/>
    <w:rsid w:val="00C853AA"/>
    <w:rsid w:val="00C85616"/>
    <w:rsid w:val="00C857D6"/>
    <w:rsid w:val="00C85894"/>
    <w:rsid w:val="00C859C8"/>
    <w:rsid w:val="00C85A02"/>
    <w:rsid w:val="00C85BE3"/>
    <w:rsid w:val="00C85F2F"/>
    <w:rsid w:val="00C85F97"/>
    <w:rsid w:val="00C86226"/>
    <w:rsid w:val="00C862DA"/>
    <w:rsid w:val="00C86367"/>
    <w:rsid w:val="00C863A6"/>
    <w:rsid w:val="00C86489"/>
    <w:rsid w:val="00C8649E"/>
    <w:rsid w:val="00C864E1"/>
    <w:rsid w:val="00C865FE"/>
    <w:rsid w:val="00C868F0"/>
    <w:rsid w:val="00C86E87"/>
    <w:rsid w:val="00C86F8D"/>
    <w:rsid w:val="00C86FB3"/>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8E3"/>
    <w:rsid w:val="00C909FD"/>
    <w:rsid w:val="00C90B06"/>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D5"/>
    <w:rsid w:val="00CC16FE"/>
    <w:rsid w:val="00CC17BA"/>
    <w:rsid w:val="00CC184F"/>
    <w:rsid w:val="00CC197C"/>
    <w:rsid w:val="00CC1A40"/>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2A"/>
    <w:rsid w:val="00CC317B"/>
    <w:rsid w:val="00CC31E4"/>
    <w:rsid w:val="00CC3237"/>
    <w:rsid w:val="00CC3271"/>
    <w:rsid w:val="00CC32C7"/>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380"/>
    <w:rsid w:val="00CC53F0"/>
    <w:rsid w:val="00CC5622"/>
    <w:rsid w:val="00CC5659"/>
    <w:rsid w:val="00CC5665"/>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14"/>
    <w:rsid w:val="00CD7B52"/>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E0C"/>
    <w:rsid w:val="00CE2F37"/>
    <w:rsid w:val="00CE3251"/>
    <w:rsid w:val="00CE3360"/>
    <w:rsid w:val="00CE3773"/>
    <w:rsid w:val="00CE37BB"/>
    <w:rsid w:val="00CE38D7"/>
    <w:rsid w:val="00CE3940"/>
    <w:rsid w:val="00CE3A14"/>
    <w:rsid w:val="00CE3A3F"/>
    <w:rsid w:val="00CE3BBA"/>
    <w:rsid w:val="00CE3C1A"/>
    <w:rsid w:val="00CE3F0E"/>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118"/>
    <w:rsid w:val="00CF0243"/>
    <w:rsid w:val="00CF0329"/>
    <w:rsid w:val="00CF0332"/>
    <w:rsid w:val="00CF0387"/>
    <w:rsid w:val="00CF04FA"/>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748"/>
    <w:rsid w:val="00D027A9"/>
    <w:rsid w:val="00D027C9"/>
    <w:rsid w:val="00D02863"/>
    <w:rsid w:val="00D02CB4"/>
    <w:rsid w:val="00D02DC9"/>
    <w:rsid w:val="00D02E95"/>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90"/>
    <w:rsid w:val="00D05F9F"/>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98B"/>
    <w:rsid w:val="00D15AC0"/>
    <w:rsid w:val="00D15AFE"/>
    <w:rsid w:val="00D15DF2"/>
    <w:rsid w:val="00D15E15"/>
    <w:rsid w:val="00D15ECE"/>
    <w:rsid w:val="00D15F19"/>
    <w:rsid w:val="00D1601F"/>
    <w:rsid w:val="00D16120"/>
    <w:rsid w:val="00D1613D"/>
    <w:rsid w:val="00D16279"/>
    <w:rsid w:val="00D164E9"/>
    <w:rsid w:val="00D165F3"/>
    <w:rsid w:val="00D16769"/>
    <w:rsid w:val="00D16D17"/>
    <w:rsid w:val="00D17056"/>
    <w:rsid w:val="00D1712A"/>
    <w:rsid w:val="00D17265"/>
    <w:rsid w:val="00D1730D"/>
    <w:rsid w:val="00D174C6"/>
    <w:rsid w:val="00D1755E"/>
    <w:rsid w:val="00D2024E"/>
    <w:rsid w:val="00D203FB"/>
    <w:rsid w:val="00D2071F"/>
    <w:rsid w:val="00D20988"/>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F05"/>
    <w:rsid w:val="00D232F8"/>
    <w:rsid w:val="00D235F9"/>
    <w:rsid w:val="00D23701"/>
    <w:rsid w:val="00D23A30"/>
    <w:rsid w:val="00D23B27"/>
    <w:rsid w:val="00D23BA3"/>
    <w:rsid w:val="00D23D25"/>
    <w:rsid w:val="00D23DA4"/>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A7E"/>
    <w:rsid w:val="00D30E9F"/>
    <w:rsid w:val="00D30FBF"/>
    <w:rsid w:val="00D30FCE"/>
    <w:rsid w:val="00D30FF4"/>
    <w:rsid w:val="00D31171"/>
    <w:rsid w:val="00D312D9"/>
    <w:rsid w:val="00D312F1"/>
    <w:rsid w:val="00D312F5"/>
    <w:rsid w:val="00D3147B"/>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8FF"/>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E0"/>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E04"/>
    <w:rsid w:val="00DB1E76"/>
    <w:rsid w:val="00DB1F50"/>
    <w:rsid w:val="00DB20FF"/>
    <w:rsid w:val="00DB219C"/>
    <w:rsid w:val="00DB2325"/>
    <w:rsid w:val="00DB255D"/>
    <w:rsid w:val="00DB28C6"/>
    <w:rsid w:val="00DB2912"/>
    <w:rsid w:val="00DB29C7"/>
    <w:rsid w:val="00DB2EEE"/>
    <w:rsid w:val="00DB2F79"/>
    <w:rsid w:val="00DB3006"/>
    <w:rsid w:val="00DB30BF"/>
    <w:rsid w:val="00DB3372"/>
    <w:rsid w:val="00DB3390"/>
    <w:rsid w:val="00DB340F"/>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79"/>
    <w:rsid w:val="00DB4CBE"/>
    <w:rsid w:val="00DB4D11"/>
    <w:rsid w:val="00DB4D6D"/>
    <w:rsid w:val="00DB4ED3"/>
    <w:rsid w:val="00DB4F4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51"/>
    <w:rsid w:val="00DC5E0B"/>
    <w:rsid w:val="00DC615C"/>
    <w:rsid w:val="00DC630F"/>
    <w:rsid w:val="00DC631C"/>
    <w:rsid w:val="00DC668B"/>
    <w:rsid w:val="00DC669F"/>
    <w:rsid w:val="00DC66FE"/>
    <w:rsid w:val="00DC68F8"/>
    <w:rsid w:val="00DC6C50"/>
    <w:rsid w:val="00DC6E8D"/>
    <w:rsid w:val="00DC6F8A"/>
    <w:rsid w:val="00DC6FE6"/>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CE"/>
    <w:rsid w:val="00DD72FD"/>
    <w:rsid w:val="00DD730C"/>
    <w:rsid w:val="00DD73A1"/>
    <w:rsid w:val="00DD73B1"/>
    <w:rsid w:val="00DD7704"/>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E38"/>
    <w:rsid w:val="00DE2F4C"/>
    <w:rsid w:val="00DE2F74"/>
    <w:rsid w:val="00DE2FAF"/>
    <w:rsid w:val="00DE2FD4"/>
    <w:rsid w:val="00DE3178"/>
    <w:rsid w:val="00DE3183"/>
    <w:rsid w:val="00DE3356"/>
    <w:rsid w:val="00DE3835"/>
    <w:rsid w:val="00DE397D"/>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04"/>
    <w:rsid w:val="00DF6C8A"/>
    <w:rsid w:val="00DF6C98"/>
    <w:rsid w:val="00DF6D5F"/>
    <w:rsid w:val="00DF6E02"/>
    <w:rsid w:val="00DF6FA7"/>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44"/>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2C"/>
    <w:rsid w:val="00E05EFF"/>
    <w:rsid w:val="00E0613D"/>
    <w:rsid w:val="00E061C7"/>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F"/>
    <w:rsid w:val="00E12C79"/>
    <w:rsid w:val="00E12D58"/>
    <w:rsid w:val="00E12E89"/>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B6"/>
    <w:rsid w:val="00E265EB"/>
    <w:rsid w:val="00E267CF"/>
    <w:rsid w:val="00E2690C"/>
    <w:rsid w:val="00E269FA"/>
    <w:rsid w:val="00E26A66"/>
    <w:rsid w:val="00E26A73"/>
    <w:rsid w:val="00E26B4D"/>
    <w:rsid w:val="00E26E44"/>
    <w:rsid w:val="00E26EB2"/>
    <w:rsid w:val="00E26FDE"/>
    <w:rsid w:val="00E2711C"/>
    <w:rsid w:val="00E271CC"/>
    <w:rsid w:val="00E27318"/>
    <w:rsid w:val="00E27344"/>
    <w:rsid w:val="00E276DC"/>
    <w:rsid w:val="00E277D4"/>
    <w:rsid w:val="00E27863"/>
    <w:rsid w:val="00E278AD"/>
    <w:rsid w:val="00E27AEA"/>
    <w:rsid w:val="00E27C61"/>
    <w:rsid w:val="00E27C89"/>
    <w:rsid w:val="00E27CCD"/>
    <w:rsid w:val="00E27D07"/>
    <w:rsid w:val="00E27FF2"/>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1DB"/>
    <w:rsid w:val="00E352CC"/>
    <w:rsid w:val="00E354C4"/>
    <w:rsid w:val="00E354EE"/>
    <w:rsid w:val="00E35BAE"/>
    <w:rsid w:val="00E35DAC"/>
    <w:rsid w:val="00E35EE0"/>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48"/>
    <w:rsid w:val="00E442E6"/>
    <w:rsid w:val="00E44336"/>
    <w:rsid w:val="00E4434E"/>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F9D"/>
    <w:rsid w:val="00E464CD"/>
    <w:rsid w:val="00E466CD"/>
    <w:rsid w:val="00E46725"/>
    <w:rsid w:val="00E4681E"/>
    <w:rsid w:val="00E46A23"/>
    <w:rsid w:val="00E46DCB"/>
    <w:rsid w:val="00E46FD2"/>
    <w:rsid w:val="00E47232"/>
    <w:rsid w:val="00E47479"/>
    <w:rsid w:val="00E47A15"/>
    <w:rsid w:val="00E47AE5"/>
    <w:rsid w:val="00E47BDD"/>
    <w:rsid w:val="00E47ECD"/>
    <w:rsid w:val="00E47F3C"/>
    <w:rsid w:val="00E47FE4"/>
    <w:rsid w:val="00E50041"/>
    <w:rsid w:val="00E5009A"/>
    <w:rsid w:val="00E500FF"/>
    <w:rsid w:val="00E5012D"/>
    <w:rsid w:val="00E501DB"/>
    <w:rsid w:val="00E50277"/>
    <w:rsid w:val="00E502BE"/>
    <w:rsid w:val="00E5033E"/>
    <w:rsid w:val="00E50349"/>
    <w:rsid w:val="00E50380"/>
    <w:rsid w:val="00E5067A"/>
    <w:rsid w:val="00E50772"/>
    <w:rsid w:val="00E50C4B"/>
    <w:rsid w:val="00E5100D"/>
    <w:rsid w:val="00E51107"/>
    <w:rsid w:val="00E515A1"/>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FC"/>
    <w:rsid w:val="00E6401F"/>
    <w:rsid w:val="00E64150"/>
    <w:rsid w:val="00E6418C"/>
    <w:rsid w:val="00E645D4"/>
    <w:rsid w:val="00E646CC"/>
    <w:rsid w:val="00E647B8"/>
    <w:rsid w:val="00E647D5"/>
    <w:rsid w:val="00E6485F"/>
    <w:rsid w:val="00E648EF"/>
    <w:rsid w:val="00E64987"/>
    <w:rsid w:val="00E649F0"/>
    <w:rsid w:val="00E64F5B"/>
    <w:rsid w:val="00E65041"/>
    <w:rsid w:val="00E652A9"/>
    <w:rsid w:val="00E6530B"/>
    <w:rsid w:val="00E653A4"/>
    <w:rsid w:val="00E653F4"/>
    <w:rsid w:val="00E6546F"/>
    <w:rsid w:val="00E65601"/>
    <w:rsid w:val="00E65609"/>
    <w:rsid w:val="00E6589A"/>
    <w:rsid w:val="00E6598E"/>
    <w:rsid w:val="00E65DE5"/>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F7"/>
    <w:rsid w:val="00E74546"/>
    <w:rsid w:val="00E745E1"/>
    <w:rsid w:val="00E7485D"/>
    <w:rsid w:val="00E74969"/>
    <w:rsid w:val="00E74E07"/>
    <w:rsid w:val="00E74F21"/>
    <w:rsid w:val="00E7504D"/>
    <w:rsid w:val="00E7525B"/>
    <w:rsid w:val="00E75824"/>
    <w:rsid w:val="00E7594E"/>
    <w:rsid w:val="00E75ABF"/>
    <w:rsid w:val="00E75B44"/>
    <w:rsid w:val="00E75BC8"/>
    <w:rsid w:val="00E75CD6"/>
    <w:rsid w:val="00E75D5B"/>
    <w:rsid w:val="00E763C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54E"/>
    <w:rsid w:val="00E84701"/>
    <w:rsid w:val="00E84951"/>
    <w:rsid w:val="00E84B38"/>
    <w:rsid w:val="00E84C33"/>
    <w:rsid w:val="00E84C83"/>
    <w:rsid w:val="00E85003"/>
    <w:rsid w:val="00E85143"/>
    <w:rsid w:val="00E85211"/>
    <w:rsid w:val="00E854DA"/>
    <w:rsid w:val="00E855AB"/>
    <w:rsid w:val="00E8570E"/>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D1A"/>
    <w:rsid w:val="00E87E1B"/>
    <w:rsid w:val="00E87EB8"/>
    <w:rsid w:val="00E90060"/>
    <w:rsid w:val="00E90087"/>
    <w:rsid w:val="00E90286"/>
    <w:rsid w:val="00E902C4"/>
    <w:rsid w:val="00E902F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2F"/>
    <w:rsid w:val="00E921F0"/>
    <w:rsid w:val="00E923AF"/>
    <w:rsid w:val="00E923BF"/>
    <w:rsid w:val="00E924B5"/>
    <w:rsid w:val="00E92603"/>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45B"/>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F26"/>
    <w:rsid w:val="00EA4F61"/>
    <w:rsid w:val="00EA4F62"/>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3AF"/>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600"/>
    <w:rsid w:val="00ED27D7"/>
    <w:rsid w:val="00ED2A51"/>
    <w:rsid w:val="00ED2E08"/>
    <w:rsid w:val="00ED2E9B"/>
    <w:rsid w:val="00ED2EF7"/>
    <w:rsid w:val="00ED2FDA"/>
    <w:rsid w:val="00ED319D"/>
    <w:rsid w:val="00ED31D7"/>
    <w:rsid w:val="00ED31F4"/>
    <w:rsid w:val="00ED370D"/>
    <w:rsid w:val="00ED3A22"/>
    <w:rsid w:val="00ED3B28"/>
    <w:rsid w:val="00ED3BCD"/>
    <w:rsid w:val="00ED3F83"/>
    <w:rsid w:val="00ED3FAD"/>
    <w:rsid w:val="00ED4413"/>
    <w:rsid w:val="00ED4807"/>
    <w:rsid w:val="00ED4BBC"/>
    <w:rsid w:val="00ED4D36"/>
    <w:rsid w:val="00ED4D80"/>
    <w:rsid w:val="00ED4EBA"/>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92D"/>
    <w:rsid w:val="00F11B94"/>
    <w:rsid w:val="00F12195"/>
    <w:rsid w:val="00F125FA"/>
    <w:rsid w:val="00F126C3"/>
    <w:rsid w:val="00F126F9"/>
    <w:rsid w:val="00F12771"/>
    <w:rsid w:val="00F12807"/>
    <w:rsid w:val="00F1294B"/>
    <w:rsid w:val="00F12B17"/>
    <w:rsid w:val="00F12B64"/>
    <w:rsid w:val="00F12BCB"/>
    <w:rsid w:val="00F12D7D"/>
    <w:rsid w:val="00F12FAD"/>
    <w:rsid w:val="00F1302F"/>
    <w:rsid w:val="00F131E6"/>
    <w:rsid w:val="00F1322C"/>
    <w:rsid w:val="00F13252"/>
    <w:rsid w:val="00F132CF"/>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C6D"/>
    <w:rsid w:val="00F36C94"/>
    <w:rsid w:val="00F37080"/>
    <w:rsid w:val="00F37307"/>
    <w:rsid w:val="00F3730B"/>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9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42D9"/>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A0"/>
    <w:rsid w:val="00F6384A"/>
    <w:rsid w:val="00F63A07"/>
    <w:rsid w:val="00F63EEE"/>
    <w:rsid w:val="00F641ED"/>
    <w:rsid w:val="00F642F3"/>
    <w:rsid w:val="00F644B8"/>
    <w:rsid w:val="00F64649"/>
    <w:rsid w:val="00F647CE"/>
    <w:rsid w:val="00F64B69"/>
    <w:rsid w:val="00F64C76"/>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FB"/>
    <w:rsid w:val="00F70F2E"/>
    <w:rsid w:val="00F71000"/>
    <w:rsid w:val="00F71023"/>
    <w:rsid w:val="00F710F3"/>
    <w:rsid w:val="00F7111D"/>
    <w:rsid w:val="00F71270"/>
    <w:rsid w:val="00F713A9"/>
    <w:rsid w:val="00F713FE"/>
    <w:rsid w:val="00F7149F"/>
    <w:rsid w:val="00F71594"/>
    <w:rsid w:val="00F715F6"/>
    <w:rsid w:val="00F7171F"/>
    <w:rsid w:val="00F718ED"/>
    <w:rsid w:val="00F7193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361"/>
    <w:rsid w:val="00F74447"/>
    <w:rsid w:val="00F745BB"/>
    <w:rsid w:val="00F7474C"/>
    <w:rsid w:val="00F747AA"/>
    <w:rsid w:val="00F74808"/>
    <w:rsid w:val="00F748C0"/>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B5"/>
    <w:rsid w:val="00F76E73"/>
    <w:rsid w:val="00F76F87"/>
    <w:rsid w:val="00F76FCB"/>
    <w:rsid w:val="00F7703E"/>
    <w:rsid w:val="00F7706A"/>
    <w:rsid w:val="00F770E6"/>
    <w:rsid w:val="00F7713E"/>
    <w:rsid w:val="00F7743B"/>
    <w:rsid w:val="00F77440"/>
    <w:rsid w:val="00F776D6"/>
    <w:rsid w:val="00F77CD8"/>
    <w:rsid w:val="00F77D76"/>
    <w:rsid w:val="00F77F58"/>
    <w:rsid w:val="00F8025C"/>
    <w:rsid w:val="00F80682"/>
    <w:rsid w:val="00F806F9"/>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38E"/>
    <w:rsid w:val="00FB364B"/>
    <w:rsid w:val="00FB39CC"/>
    <w:rsid w:val="00FB3C9B"/>
    <w:rsid w:val="00FB3E40"/>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B9A"/>
    <w:rsid w:val="00FB5CD2"/>
    <w:rsid w:val="00FB5EDC"/>
    <w:rsid w:val="00FB5F67"/>
    <w:rsid w:val="00FB5F89"/>
    <w:rsid w:val="00FB6005"/>
    <w:rsid w:val="00FB6106"/>
    <w:rsid w:val="00FB61A7"/>
    <w:rsid w:val="00FB61AE"/>
    <w:rsid w:val="00FB6398"/>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FC4"/>
    <w:rsid w:val="00FC0616"/>
    <w:rsid w:val="00FC07DF"/>
    <w:rsid w:val="00FC08EB"/>
    <w:rsid w:val="00FC0CEF"/>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36"/>
    <w:rsid w:val="00FC5668"/>
    <w:rsid w:val="00FC5921"/>
    <w:rsid w:val="00FC5B04"/>
    <w:rsid w:val="00FC5BC1"/>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CB"/>
    <w:rsid w:val="00FD07E2"/>
    <w:rsid w:val="00FD0897"/>
    <w:rsid w:val="00FD0914"/>
    <w:rsid w:val="00FD09B0"/>
    <w:rsid w:val="00FD0A2E"/>
    <w:rsid w:val="00FD0A7A"/>
    <w:rsid w:val="00FD0D84"/>
    <w:rsid w:val="00FD0E2E"/>
    <w:rsid w:val="00FD0F3B"/>
    <w:rsid w:val="00FD0FB7"/>
    <w:rsid w:val="00FD0FD6"/>
    <w:rsid w:val="00FD10CB"/>
    <w:rsid w:val="00FD1344"/>
    <w:rsid w:val="00FD15BD"/>
    <w:rsid w:val="00FD175C"/>
    <w:rsid w:val="00FD177E"/>
    <w:rsid w:val="00FD18FA"/>
    <w:rsid w:val="00FD1CDF"/>
    <w:rsid w:val="00FD1DC0"/>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929"/>
    <w:rsid w:val="00FE0AC1"/>
    <w:rsid w:val="00FE0B0A"/>
    <w:rsid w:val="00FE1495"/>
    <w:rsid w:val="00FE1696"/>
    <w:rsid w:val="00FE1793"/>
    <w:rsid w:val="00FE19D5"/>
    <w:rsid w:val="00FE1C10"/>
    <w:rsid w:val="00FE1C8C"/>
    <w:rsid w:val="00FE1CA8"/>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A0C"/>
    <w:rsid w:val="00FF0C21"/>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2FE"/>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80"/>
    <w:rsid w:val="00FF70D0"/>
    <w:rsid w:val="00FF7285"/>
    <w:rsid w:val="00FF7392"/>
    <w:rsid w:val="00FF76EE"/>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0F36"/>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lang w:val="en-US"/>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1"/>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lang w:val="en-US"/>
    </w:rPr>
  </w:style>
  <w:style w:type="paragraph" w:customStyle="1" w:styleId="xmsonormal">
    <w:name w:val="x_msonormal"/>
    <w:basedOn w:val="Normal"/>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uiPriority w:val="99"/>
    <w:rsid w:val="00143886"/>
    <w:pPr>
      <w:spacing w:before="100" w:beforeAutospacing="1" w:after="100" w:afterAutospacing="1" w:line="240" w:lineRule="auto"/>
    </w:pPr>
    <w:rPr>
      <w:rFonts w:ascii="Calibri" w:eastAsia="SimSun" w:hAnsi="Calibri" w:cs="Calibri"/>
      <w:sz w:val="22"/>
      <w:szCs w:val="22"/>
      <w:lang w:val="en-US" w:eastAsia="zh-CN"/>
    </w:rPr>
  </w:style>
  <w:style w:type="character" w:styleId="Strong">
    <w:name w:val="Strong"/>
    <w:uiPriority w:val="22"/>
    <w:qFormat/>
    <w:rsid w:val="00143886"/>
    <w:rPr>
      <w:b/>
      <w:bCs/>
    </w:rPr>
  </w:style>
  <w:style w:type="character" w:styleId="Emphasis">
    <w:name w:val="Emphasis"/>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val="en-US"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lang w:val="en-US"/>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8A56D-57B4-43C2-8D09-4915ACE1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14</Pages>
  <Words>7300</Words>
  <Characters>41613</Characters>
  <Application>Microsoft Office Word</Application>
  <DocSecurity>0</DocSecurity>
  <Lines>346</Lines>
  <Paragraphs>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48816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Aris Papasakellariou</cp:lastModifiedBy>
  <cp:revision>11</cp:revision>
  <cp:lastPrinted>2015-10-31T09:51:00Z</cp:lastPrinted>
  <dcterms:created xsi:type="dcterms:W3CDTF">2021-09-30T13:52:00Z</dcterms:created>
  <dcterms:modified xsi:type="dcterms:W3CDTF">2021-09-30T15:03:00Z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